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D1BA6" w14:textId="08377975" w:rsidR="00B561B5" w:rsidRDefault="002967C9" w:rsidP="00C61DCA">
      <w:pPr>
        <w:spacing w:after="0" w:line="240" w:lineRule="auto"/>
        <w:jc w:val="center"/>
        <w:rPr>
          <w:rFonts w:ascii="Tahoma" w:hAnsi="Tahoma" w:cs="Tahoma"/>
          <w:b/>
        </w:rPr>
      </w:pPr>
      <w:r>
        <w:rPr>
          <w:rFonts w:ascii="Tahoma" w:hAnsi="Tahoma" w:cs="Tahoma"/>
          <w:b/>
        </w:rPr>
        <w:t>INFORME FINAL</w:t>
      </w:r>
      <w:r w:rsidR="00437C03">
        <w:rPr>
          <w:rFonts w:ascii="Tahoma" w:hAnsi="Tahoma" w:cs="Tahoma"/>
          <w:b/>
        </w:rPr>
        <w:t xml:space="preserve"> DE</w:t>
      </w:r>
    </w:p>
    <w:p w14:paraId="19159770" w14:textId="7A503C2D" w:rsidR="003716EA" w:rsidRPr="00C61DCA" w:rsidRDefault="003716EA" w:rsidP="00C61DCA">
      <w:pPr>
        <w:spacing w:after="0" w:line="240" w:lineRule="auto"/>
        <w:jc w:val="center"/>
        <w:rPr>
          <w:rFonts w:ascii="Tahoma" w:hAnsi="Tahoma" w:cs="Tahoma"/>
          <w:b/>
        </w:rPr>
      </w:pPr>
      <w:r w:rsidRPr="00C61DCA">
        <w:rPr>
          <w:rFonts w:ascii="Tahoma" w:hAnsi="Tahoma" w:cs="Tahoma"/>
          <w:b/>
        </w:rPr>
        <w:t>AUDITORIA EXPRESS No. 0</w:t>
      </w:r>
      <w:r w:rsidR="00092EAA">
        <w:rPr>
          <w:rFonts w:ascii="Tahoma" w:hAnsi="Tahoma" w:cs="Tahoma"/>
          <w:b/>
        </w:rPr>
        <w:t>5</w:t>
      </w:r>
      <w:r w:rsidR="00437C03">
        <w:rPr>
          <w:rFonts w:ascii="Tahoma" w:hAnsi="Tahoma" w:cs="Tahoma"/>
          <w:b/>
        </w:rPr>
        <w:t xml:space="preserve"> DE</w:t>
      </w:r>
      <w:r w:rsidRPr="00C61DCA">
        <w:rPr>
          <w:rFonts w:ascii="Tahoma" w:hAnsi="Tahoma" w:cs="Tahoma"/>
          <w:b/>
        </w:rPr>
        <w:t xml:space="preserve"> 2015</w:t>
      </w:r>
    </w:p>
    <w:p w14:paraId="08AF7C12" w14:textId="77777777" w:rsidR="00437C03" w:rsidRDefault="00437C03" w:rsidP="00437C03">
      <w:pPr>
        <w:spacing w:after="0" w:line="240" w:lineRule="auto"/>
        <w:jc w:val="center"/>
        <w:rPr>
          <w:rFonts w:ascii="Tahoma" w:hAnsi="Tahoma" w:cs="Tahoma"/>
          <w:b/>
        </w:rPr>
      </w:pPr>
    </w:p>
    <w:p w14:paraId="2062CB78" w14:textId="77777777" w:rsidR="00437C03" w:rsidRPr="00C61DCA" w:rsidRDefault="00437C03" w:rsidP="00437C03">
      <w:pPr>
        <w:spacing w:after="0" w:line="240" w:lineRule="auto"/>
        <w:jc w:val="center"/>
        <w:rPr>
          <w:rFonts w:ascii="Tahoma" w:hAnsi="Tahoma" w:cs="Tahoma"/>
          <w:b/>
        </w:rPr>
      </w:pPr>
      <w:r w:rsidRPr="00C61DCA">
        <w:rPr>
          <w:rFonts w:ascii="Tahoma" w:hAnsi="Tahoma" w:cs="Tahoma"/>
          <w:b/>
        </w:rPr>
        <w:t>INSPECCIÓN DE CONTROL URBANO</w:t>
      </w:r>
    </w:p>
    <w:p w14:paraId="667DFC90" w14:textId="23AE4B19" w:rsidR="003716EA" w:rsidRPr="00C61DCA" w:rsidRDefault="003716EA" w:rsidP="00C61DCA">
      <w:pPr>
        <w:spacing w:after="0" w:line="240" w:lineRule="auto"/>
        <w:jc w:val="center"/>
        <w:rPr>
          <w:rFonts w:ascii="Tahoma" w:hAnsi="Tahoma" w:cs="Tahoma"/>
          <w:b/>
        </w:rPr>
      </w:pPr>
      <w:r w:rsidRPr="00C61DCA">
        <w:rPr>
          <w:rFonts w:ascii="Tahoma" w:hAnsi="Tahoma" w:cs="Tahoma"/>
          <w:b/>
        </w:rPr>
        <w:t xml:space="preserve">SECRETARÍA DE </w:t>
      </w:r>
      <w:r w:rsidR="00686119" w:rsidRPr="00C61DCA">
        <w:rPr>
          <w:rFonts w:ascii="Tahoma" w:hAnsi="Tahoma" w:cs="Tahoma"/>
          <w:b/>
        </w:rPr>
        <w:t>PLANEACIÓN</w:t>
      </w:r>
      <w:r w:rsidR="00437C03">
        <w:rPr>
          <w:rFonts w:ascii="Tahoma" w:hAnsi="Tahoma" w:cs="Tahoma"/>
          <w:b/>
        </w:rPr>
        <w:t xml:space="preserve"> DEL</w:t>
      </w:r>
      <w:r w:rsidR="0030004D" w:rsidRPr="00C61DCA">
        <w:rPr>
          <w:rFonts w:ascii="Tahoma" w:hAnsi="Tahoma" w:cs="Tahoma"/>
          <w:b/>
        </w:rPr>
        <w:t xml:space="preserve"> MUNICIP</w:t>
      </w:r>
      <w:r w:rsidR="00437C03">
        <w:rPr>
          <w:rFonts w:ascii="Tahoma" w:hAnsi="Tahoma" w:cs="Tahoma"/>
          <w:b/>
        </w:rPr>
        <w:t>IO</w:t>
      </w:r>
    </w:p>
    <w:p w14:paraId="020A484F" w14:textId="77777777" w:rsidR="003716EA" w:rsidRPr="00C61DCA" w:rsidRDefault="003716EA" w:rsidP="00C61DCA">
      <w:pPr>
        <w:spacing w:after="0" w:line="240" w:lineRule="auto"/>
        <w:jc w:val="center"/>
        <w:rPr>
          <w:rFonts w:ascii="Tahoma" w:hAnsi="Tahoma" w:cs="Tahoma"/>
          <w:b/>
        </w:rPr>
      </w:pPr>
    </w:p>
    <w:p w14:paraId="6EB9C1DC" w14:textId="02A4C6F8" w:rsidR="003716EA" w:rsidRPr="00C61DCA" w:rsidRDefault="02A4C6F8" w:rsidP="00C61DCA">
      <w:pPr>
        <w:spacing w:after="0" w:line="240" w:lineRule="auto"/>
        <w:jc w:val="center"/>
        <w:rPr>
          <w:rFonts w:ascii="Tahoma" w:hAnsi="Tahoma" w:cs="Tahoma"/>
          <w:b/>
        </w:rPr>
      </w:pPr>
      <w:r w:rsidRPr="00C61DCA">
        <w:rPr>
          <w:rFonts w:ascii="Tahoma" w:eastAsia="Tahoma" w:hAnsi="Tahoma" w:cs="Tahoma"/>
          <w:b/>
          <w:bCs/>
        </w:rPr>
        <w:t>SERVICIO: CONTROL DEL CUMPLIMIENTO A LAS NORMAS URBANÍSTICAS</w:t>
      </w:r>
    </w:p>
    <w:p w14:paraId="277158A3" w14:textId="3332F2B8" w:rsidR="02A4C6F8" w:rsidRPr="00C61DCA" w:rsidRDefault="02A4C6F8" w:rsidP="00C61DCA">
      <w:pPr>
        <w:spacing w:after="0" w:line="240" w:lineRule="auto"/>
        <w:jc w:val="center"/>
        <w:rPr>
          <w:rFonts w:ascii="Tahoma" w:hAnsi="Tahoma" w:cs="Tahoma"/>
        </w:rPr>
      </w:pPr>
    </w:p>
    <w:p w14:paraId="73283480" w14:textId="5F55A1F5" w:rsidR="003716EA" w:rsidRPr="00C61DCA" w:rsidRDefault="02A4C6F8" w:rsidP="00C61DCA">
      <w:pPr>
        <w:spacing w:after="0" w:line="240" w:lineRule="auto"/>
        <w:jc w:val="center"/>
        <w:rPr>
          <w:rFonts w:ascii="Tahoma" w:hAnsi="Tahoma" w:cs="Tahoma"/>
          <w:b/>
        </w:rPr>
      </w:pPr>
      <w:r w:rsidRPr="00C61DCA">
        <w:rPr>
          <w:rFonts w:ascii="Tahoma" w:eastAsia="Tahoma" w:hAnsi="Tahoma" w:cs="Tahoma"/>
          <w:b/>
          <w:bCs/>
        </w:rPr>
        <w:t>ASPECTOS GENERALES</w:t>
      </w:r>
    </w:p>
    <w:p w14:paraId="18AAD205" w14:textId="77777777" w:rsidR="003716EA" w:rsidRPr="00C61DCA" w:rsidRDefault="003716EA" w:rsidP="00C61DCA">
      <w:pPr>
        <w:spacing w:after="0" w:line="240" w:lineRule="auto"/>
        <w:jc w:val="both"/>
        <w:rPr>
          <w:rFonts w:ascii="Tahoma" w:hAnsi="Tahoma" w:cs="Tahoma"/>
        </w:rPr>
      </w:pPr>
    </w:p>
    <w:p w14:paraId="5C2605EB" w14:textId="77777777" w:rsidR="003716EA" w:rsidRPr="00C61DCA" w:rsidRDefault="003716EA" w:rsidP="00C61DCA">
      <w:pPr>
        <w:spacing w:after="0" w:line="240" w:lineRule="auto"/>
        <w:jc w:val="both"/>
        <w:rPr>
          <w:rFonts w:ascii="Tahoma" w:hAnsi="Tahoma" w:cs="Tahoma"/>
        </w:rPr>
      </w:pPr>
      <w:r w:rsidRPr="00C61DCA">
        <w:rPr>
          <w:rFonts w:ascii="Tahoma" w:hAnsi="Tahoma" w:cs="Tahoma"/>
          <w:b/>
        </w:rPr>
        <w:t>Fecha de inicio:</w:t>
      </w:r>
      <w:r w:rsidRPr="00C61DCA">
        <w:rPr>
          <w:rFonts w:ascii="Tahoma" w:hAnsi="Tahoma" w:cs="Tahoma"/>
        </w:rPr>
        <w:t xml:space="preserve"> </w:t>
      </w:r>
      <w:r w:rsidRPr="00C61DCA">
        <w:rPr>
          <w:rFonts w:ascii="Tahoma" w:hAnsi="Tahoma" w:cs="Tahoma"/>
        </w:rPr>
        <w:tab/>
      </w:r>
      <w:r w:rsidRPr="00C61DCA">
        <w:rPr>
          <w:rFonts w:ascii="Tahoma" w:hAnsi="Tahoma" w:cs="Tahoma"/>
        </w:rPr>
        <w:tab/>
      </w:r>
      <w:r w:rsidR="00686119" w:rsidRPr="00C61DCA">
        <w:rPr>
          <w:rFonts w:ascii="Tahoma" w:hAnsi="Tahoma" w:cs="Tahoma"/>
        </w:rPr>
        <w:t>1 de junio de 2015</w:t>
      </w:r>
    </w:p>
    <w:p w14:paraId="7CBB065E" w14:textId="77777777" w:rsidR="003716EA" w:rsidRPr="00C61DCA" w:rsidRDefault="003716EA" w:rsidP="00C61DCA">
      <w:pPr>
        <w:spacing w:after="0" w:line="240" w:lineRule="auto"/>
        <w:jc w:val="both"/>
        <w:rPr>
          <w:rFonts w:ascii="Tahoma" w:hAnsi="Tahoma" w:cs="Tahoma"/>
        </w:rPr>
      </w:pPr>
      <w:r w:rsidRPr="00C61DCA">
        <w:rPr>
          <w:rFonts w:ascii="Tahoma" w:eastAsia="Tahoma" w:hAnsi="Tahoma" w:cs="Tahoma"/>
          <w:b/>
          <w:bCs/>
        </w:rPr>
        <w:t xml:space="preserve">Fecha de finalización: </w:t>
      </w:r>
      <w:r w:rsidRPr="00C61DCA">
        <w:rPr>
          <w:rFonts w:ascii="Tahoma" w:hAnsi="Tahoma" w:cs="Tahoma"/>
          <w:b/>
        </w:rPr>
        <w:tab/>
      </w:r>
      <w:r w:rsidR="00686119" w:rsidRPr="00C61DCA">
        <w:rPr>
          <w:rFonts w:ascii="Tahoma" w:eastAsia="Tahoma" w:hAnsi="Tahoma" w:cs="Tahoma"/>
        </w:rPr>
        <w:t>5 de junio de 2015</w:t>
      </w:r>
    </w:p>
    <w:p w14:paraId="103F9AA2" w14:textId="77777777" w:rsidR="00686119" w:rsidRPr="00C61DCA" w:rsidRDefault="00686119" w:rsidP="00C61DCA">
      <w:pPr>
        <w:spacing w:after="0" w:line="240" w:lineRule="auto"/>
        <w:jc w:val="both"/>
        <w:rPr>
          <w:rFonts w:ascii="Tahoma" w:hAnsi="Tahoma" w:cs="Tahoma"/>
          <w:b/>
        </w:rPr>
      </w:pPr>
    </w:p>
    <w:p w14:paraId="40D52F25" w14:textId="01CE6B37" w:rsidR="003716EA" w:rsidRPr="00C61DCA" w:rsidRDefault="0EACAE01" w:rsidP="00C61DCA">
      <w:pPr>
        <w:spacing w:after="0" w:line="240" w:lineRule="auto"/>
        <w:jc w:val="both"/>
        <w:rPr>
          <w:rFonts w:ascii="Tahoma" w:hAnsi="Tahoma" w:cs="Tahoma"/>
        </w:rPr>
      </w:pPr>
      <w:r w:rsidRPr="00C61DCA">
        <w:rPr>
          <w:rFonts w:ascii="Tahoma" w:eastAsia="Tahoma" w:hAnsi="Tahoma" w:cs="Tahoma"/>
        </w:rPr>
        <w:t xml:space="preserve">La presente Auditoría Express </w:t>
      </w:r>
      <w:r w:rsidR="00775F74" w:rsidRPr="00C61DCA">
        <w:rPr>
          <w:rFonts w:ascii="Tahoma" w:eastAsia="Tahoma" w:hAnsi="Tahoma" w:cs="Tahoma"/>
        </w:rPr>
        <w:t>se realizó</w:t>
      </w:r>
      <w:r w:rsidRPr="00C61DCA">
        <w:rPr>
          <w:rFonts w:ascii="Tahoma" w:eastAsia="Tahoma" w:hAnsi="Tahoma" w:cs="Tahoma"/>
        </w:rPr>
        <w:t xml:space="preserve"> conforme a la solicitud </w:t>
      </w:r>
      <w:r w:rsidR="00775F74" w:rsidRPr="00C61DCA">
        <w:rPr>
          <w:rFonts w:ascii="Tahoma" w:eastAsia="Tahoma" w:hAnsi="Tahoma" w:cs="Tahoma"/>
        </w:rPr>
        <w:t>expresa</w:t>
      </w:r>
      <w:r w:rsidRPr="00C61DCA">
        <w:rPr>
          <w:rFonts w:ascii="Tahoma" w:eastAsia="Tahoma" w:hAnsi="Tahoma" w:cs="Tahoma"/>
        </w:rPr>
        <w:t xml:space="preserve"> mediante correo electrónico de fecha 19 de mayo de 2015, emitida por el </w:t>
      </w:r>
      <w:r w:rsidR="00775F74" w:rsidRPr="00C61DCA">
        <w:rPr>
          <w:rFonts w:ascii="Tahoma" w:eastAsia="Tahoma" w:hAnsi="Tahoma" w:cs="Tahoma"/>
        </w:rPr>
        <w:t xml:space="preserve">Secretario de Despacho de la Secretaria de Planeación Municipal, para evaluar </w:t>
      </w:r>
      <w:r w:rsidRPr="00C61DCA">
        <w:rPr>
          <w:rFonts w:ascii="Tahoma" w:eastAsia="Tahoma" w:hAnsi="Tahoma" w:cs="Tahoma"/>
        </w:rPr>
        <w:t xml:space="preserve">el proceso sancionatorio por violación a la norma urbanística, llevado a cabo por parte de la Inspección de Control Urbano de la Secretaría de Planeación Municipal, </w:t>
      </w:r>
      <w:r w:rsidR="00775F74" w:rsidRPr="00C61DCA">
        <w:rPr>
          <w:rFonts w:ascii="Tahoma" w:eastAsia="Tahoma" w:hAnsi="Tahoma" w:cs="Tahoma"/>
        </w:rPr>
        <w:t xml:space="preserve">y así </w:t>
      </w:r>
      <w:r w:rsidRPr="00C61DCA">
        <w:rPr>
          <w:rFonts w:ascii="Tahoma" w:eastAsia="Tahoma" w:hAnsi="Tahoma" w:cs="Tahoma"/>
        </w:rPr>
        <w:t xml:space="preserve">impulsar las buenas prácticas de la gestión pública en la Alcaldía del Municipio de Manizales. </w:t>
      </w:r>
    </w:p>
    <w:p w14:paraId="60F6C750" w14:textId="77777777" w:rsidR="003716EA" w:rsidRPr="00C61DCA" w:rsidRDefault="003716EA" w:rsidP="00C61DCA">
      <w:pPr>
        <w:spacing w:after="0" w:line="240" w:lineRule="auto"/>
        <w:jc w:val="both"/>
        <w:rPr>
          <w:rFonts w:ascii="Tahoma" w:hAnsi="Tahoma" w:cs="Tahoma"/>
          <w:b/>
        </w:rPr>
      </w:pPr>
    </w:p>
    <w:p w14:paraId="70D73E43" w14:textId="77777777" w:rsidR="003716EA" w:rsidRPr="00C61DCA" w:rsidRDefault="003716EA" w:rsidP="00C61DCA">
      <w:pPr>
        <w:spacing w:after="0" w:line="240" w:lineRule="auto"/>
        <w:jc w:val="both"/>
        <w:rPr>
          <w:rFonts w:ascii="Tahoma" w:hAnsi="Tahoma" w:cs="Tahoma"/>
        </w:rPr>
      </w:pPr>
      <w:r w:rsidRPr="00C61DCA">
        <w:rPr>
          <w:rFonts w:ascii="Tahoma" w:hAnsi="Tahoma" w:cs="Tahoma"/>
          <w:b/>
        </w:rPr>
        <w:t>AUDITORAS:</w:t>
      </w:r>
      <w:r w:rsidRPr="00C61DCA">
        <w:rPr>
          <w:rFonts w:ascii="Tahoma" w:hAnsi="Tahoma" w:cs="Tahoma"/>
        </w:rPr>
        <w:t xml:space="preserve"> ANDREA RESTREPO LARGO Directora Administrativa Unidad de Control Interno; MYRIAM LEONOR GABELO RAMÍREZ</w:t>
      </w:r>
      <w:r w:rsidR="001E3FB0" w:rsidRPr="00C61DCA">
        <w:rPr>
          <w:rFonts w:ascii="Tahoma" w:hAnsi="Tahoma" w:cs="Tahoma"/>
        </w:rPr>
        <w:t>,</w:t>
      </w:r>
      <w:r w:rsidRPr="00C61DCA">
        <w:rPr>
          <w:rFonts w:ascii="Tahoma" w:hAnsi="Tahoma" w:cs="Tahoma"/>
        </w:rPr>
        <w:t xml:space="preserve"> LUZ ESTELLA TORO OSORIO, </w:t>
      </w:r>
      <w:r w:rsidR="001E3FB0" w:rsidRPr="00C61DCA">
        <w:rPr>
          <w:rFonts w:ascii="Tahoma" w:hAnsi="Tahoma" w:cs="Tahoma"/>
        </w:rPr>
        <w:t xml:space="preserve">GLORIA ESPERANZA RESTREPO GARAY, PAULA ANDREA VERA BECERRA y YENIFER DEL PILAR TORRES RODRIGUEZ - </w:t>
      </w:r>
      <w:r w:rsidRPr="00C61DCA">
        <w:rPr>
          <w:rFonts w:ascii="Tahoma" w:hAnsi="Tahoma" w:cs="Tahoma"/>
        </w:rPr>
        <w:t>Técnicos Operativos de la Unidad de Control Interno.</w:t>
      </w:r>
    </w:p>
    <w:p w14:paraId="2B22A492" w14:textId="77777777" w:rsidR="00544BE7" w:rsidRPr="00C61DCA" w:rsidRDefault="00544BE7" w:rsidP="00C61DCA">
      <w:pPr>
        <w:spacing w:after="0" w:line="240" w:lineRule="auto"/>
        <w:jc w:val="both"/>
        <w:rPr>
          <w:rFonts w:ascii="Tahoma" w:hAnsi="Tahoma" w:cs="Tahoma"/>
        </w:rPr>
      </w:pPr>
    </w:p>
    <w:p w14:paraId="6B104AAE" w14:textId="15680AF9" w:rsidR="00544BE7" w:rsidRPr="00C61DCA" w:rsidRDefault="00544BE7" w:rsidP="00C61DCA">
      <w:pPr>
        <w:pStyle w:val="Prrafodelista"/>
        <w:numPr>
          <w:ilvl w:val="0"/>
          <w:numId w:val="17"/>
        </w:numPr>
        <w:spacing w:after="0" w:line="240" w:lineRule="auto"/>
        <w:jc w:val="both"/>
        <w:rPr>
          <w:rFonts w:ascii="Tahoma" w:hAnsi="Tahoma" w:cs="Tahoma"/>
          <w:b/>
        </w:rPr>
      </w:pPr>
      <w:r w:rsidRPr="00C61DCA">
        <w:rPr>
          <w:rFonts w:ascii="Tahoma" w:hAnsi="Tahoma" w:cs="Tahoma"/>
          <w:b/>
        </w:rPr>
        <w:t>OBJETIVO:</w:t>
      </w:r>
    </w:p>
    <w:p w14:paraId="0A73CE35" w14:textId="77777777" w:rsidR="00F8493A" w:rsidRPr="00C61DCA" w:rsidRDefault="00F8493A" w:rsidP="00C61DCA">
      <w:pPr>
        <w:spacing w:after="0" w:line="240" w:lineRule="auto"/>
        <w:jc w:val="both"/>
        <w:rPr>
          <w:rFonts w:ascii="Tahoma" w:hAnsi="Tahoma" w:cs="Tahoma"/>
          <w:b/>
        </w:rPr>
      </w:pPr>
    </w:p>
    <w:p w14:paraId="15FA5145" w14:textId="53CEF4DE" w:rsidR="00D278C4" w:rsidRPr="00C61DCA" w:rsidRDefault="00F8493A" w:rsidP="00C61DCA">
      <w:pPr>
        <w:spacing w:after="0" w:line="240" w:lineRule="auto"/>
        <w:jc w:val="both"/>
        <w:rPr>
          <w:rFonts w:ascii="Tahoma" w:hAnsi="Tahoma" w:cs="Tahoma"/>
        </w:rPr>
      </w:pPr>
      <w:r w:rsidRPr="00C61DCA">
        <w:rPr>
          <w:rFonts w:ascii="Tahoma" w:hAnsi="Tahoma" w:cs="Tahoma"/>
        </w:rPr>
        <w:t>Diseñar estrategias de mejora que permitan optimizar al procedimiento utilizado</w:t>
      </w:r>
      <w:r w:rsidR="00CD06F5">
        <w:rPr>
          <w:rFonts w:ascii="Tahoma" w:hAnsi="Tahoma" w:cs="Tahoma"/>
        </w:rPr>
        <w:t xml:space="preserve"> en la Inspección de Control Urbano</w:t>
      </w:r>
      <w:r w:rsidR="00D278C4" w:rsidRPr="00C61DCA">
        <w:rPr>
          <w:rFonts w:ascii="Tahoma" w:hAnsi="Tahoma" w:cs="Tahoma"/>
        </w:rPr>
        <w:t>, de conformidad con la normatividad vigente, logrando así una mayor eficacia, economía y celeridad en el proceso sancionatorio por violación a la norma urbanística, plantear controles que disminuyan el riesgo por pérdida de documentos.</w:t>
      </w:r>
    </w:p>
    <w:p w14:paraId="5F18E139" w14:textId="77777777" w:rsidR="00D278C4" w:rsidRPr="00C61DCA" w:rsidRDefault="00D278C4" w:rsidP="00C61DCA">
      <w:pPr>
        <w:spacing w:after="0" w:line="240" w:lineRule="auto"/>
        <w:jc w:val="both"/>
        <w:rPr>
          <w:rFonts w:ascii="Tahoma" w:hAnsi="Tahoma" w:cs="Tahoma"/>
        </w:rPr>
      </w:pPr>
    </w:p>
    <w:p w14:paraId="5CC4B884" w14:textId="6AE60752" w:rsidR="003716EA" w:rsidRPr="00C61DCA" w:rsidRDefault="003716EA" w:rsidP="00C61DCA">
      <w:pPr>
        <w:numPr>
          <w:ilvl w:val="0"/>
          <w:numId w:val="17"/>
        </w:numPr>
        <w:suppressAutoHyphens/>
        <w:spacing w:after="0" w:line="240" w:lineRule="auto"/>
        <w:jc w:val="both"/>
        <w:rPr>
          <w:rFonts w:ascii="Tahoma" w:hAnsi="Tahoma" w:cs="Tahoma"/>
        </w:rPr>
      </w:pPr>
      <w:r w:rsidRPr="00C61DCA">
        <w:rPr>
          <w:rFonts w:ascii="Tahoma" w:hAnsi="Tahoma" w:cs="Tahoma"/>
          <w:b/>
        </w:rPr>
        <w:t>ALCANCE:</w:t>
      </w:r>
      <w:r w:rsidRPr="00C61DCA">
        <w:rPr>
          <w:rFonts w:ascii="Tahoma" w:hAnsi="Tahoma" w:cs="Tahoma"/>
        </w:rPr>
        <w:t xml:space="preserve"> </w:t>
      </w:r>
    </w:p>
    <w:p w14:paraId="4DC15E68" w14:textId="77777777" w:rsidR="003716EA" w:rsidRPr="00C61DCA" w:rsidRDefault="003716EA" w:rsidP="00C61DCA">
      <w:pPr>
        <w:spacing w:after="0" w:line="240" w:lineRule="auto"/>
        <w:ind w:left="360"/>
        <w:jc w:val="both"/>
        <w:rPr>
          <w:rFonts w:ascii="Tahoma" w:hAnsi="Tahoma" w:cs="Tahoma"/>
        </w:rPr>
      </w:pPr>
    </w:p>
    <w:p w14:paraId="62729D3E" w14:textId="00D98823" w:rsidR="00775F74" w:rsidRPr="00C61DCA" w:rsidRDefault="0EACAE01" w:rsidP="00437C03">
      <w:pPr>
        <w:spacing w:after="0" w:line="240" w:lineRule="auto"/>
        <w:jc w:val="both"/>
        <w:rPr>
          <w:rFonts w:ascii="Tahoma" w:eastAsia="Tahoma" w:hAnsi="Tahoma" w:cs="Tahoma"/>
        </w:rPr>
      </w:pPr>
      <w:r w:rsidRPr="00C61DCA">
        <w:rPr>
          <w:rFonts w:ascii="Tahoma" w:eastAsia="Tahoma" w:hAnsi="Tahoma" w:cs="Tahoma"/>
        </w:rPr>
        <w:t>Verificar el cumplimiento y/o implementación del proceso sancionatorio por v</w:t>
      </w:r>
      <w:r w:rsidR="00775F74" w:rsidRPr="00C61DCA">
        <w:rPr>
          <w:rFonts w:ascii="Tahoma" w:eastAsia="Tahoma" w:hAnsi="Tahoma" w:cs="Tahoma"/>
        </w:rPr>
        <w:t>iolación a la norma urbanística</w:t>
      </w:r>
      <w:r w:rsidR="005A3226" w:rsidRPr="00C61DCA">
        <w:rPr>
          <w:rFonts w:ascii="Tahoma" w:eastAsia="Tahoma" w:hAnsi="Tahoma" w:cs="Tahoma"/>
        </w:rPr>
        <w:t xml:space="preserve">, </w:t>
      </w:r>
      <w:r w:rsidRPr="00C61DCA">
        <w:rPr>
          <w:rFonts w:ascii="Tahoma" w:eastAsia="Tahoma" w:hAnsi="Tahoma" w:cs="Tahoma"/>
        </w:rPr>
        <w:t xml:space="preserve"> llevado a cabo por parte de la Inspección de Control Urbano de la Secretaría de Plane</w:t>
      </w:r>
      <w:r w:rsidR="00775F74" w:rsidRPr="00C61DCA">
        <w:rPr>
          <w:rFonts w:ascii="Tahoma" w:eastAsia="Tahoma" w:hAnsi="Tahoma" w:cs="Tahoma"/>
        </w:rPr>
        <w:t>ación Municipal de Manizales.</w:t>
      </w:r>
    </w:p>
    <w:p w14:paraId="48C32FEA" w14:textId="77777777" w:rsidR="000C0F47" w:rsidRPr="00C61DCA" w:rsidRDefault="000C0F47" w:rsidP="00C61DCA">
      <w:pPr>
        <w:spacing w:after="0" w:line="240" w:lineRule="auto"/>
        <w:ind w:left="426"/>
        <w:jc w:val="both"/>
        <w:rPr>
          <w:rFonts w:ascii="Tahoma" w:eastAsia="Tahoma" w:hAnsi="Tahoma" w:cs="Tahoma"/>
        </w:rPr>
      </w:pPr>
    </w:p>
    <w:p w14:paraId="388C64B1" w14:textId="6A900A66" w:rsidR="00E6759D" w:rsidRPr="00C61DCA" w:rsidRDefault="00F8493A" w:rsidP="00C61DCA">
      <w:pPr>
        <w:pStyle w:val="Prrafodelista"/>
        <w:numPr>
          <w:ilvl w:val="0"/>
          <w:numId w:val="17"/>
        </w:numPr>
        <w:spacing w:after="0" w:line="240" w:lineRule="auto"/>
        <w:jc w:val="both"/>
        <w:rPr>
          <w:rFonts w:ascii="Tahoma" w:hAnsi="Tahoma" w:cs="Tahoma"/>
          <w:b/>
        </w:rPr>
      </w:pPr>
      <w:r w:rsidRPr="00C61DCA">
        <w:rPr>
          <w:rFonts w:ascii="Tahoma" w:hAnsi="Tahoma" w:cs="Tahoma"/>
          <w:b/>
        </w:rPr>
        <w:t>SOPORTE LEGAL</w:t>
      </w:r>
    </w:p>
    <w:p w14:paraId="7C6C8E14" w14:textId="77777777" w:rsidR="00E6759D" w:rsidRPr="00C61DCA" w:rsidRDefault="00E6759D" w:rsidP="00C61DCA">
      <w:pPr>
        <w:spacing w:after="0" w:line="240" w:lineRule="auto"/>
        <w:ind w:left="360"/>
        <w:jc w:val="both"/>
        <w:rPr>
          <w:rFonts w:ascii="Tahoma" w:hAnsi="Tahoma" w:cs="Tahoma"/>
        </w:rPr>
      </w:pPr>
    </w:p>
    <w:p w14:paraId="6B938AFA" w14:textId="77777777" w:rsidR="00E6759D" w:rsidRPr="00C61DCA" w:rsidRDefault="00E6759D" w:rsidP="00C61DCA">
      <w:pPr>
        <w:numPr>
          <w:ilvl w:val="0"/>
          <w:numId w:val="30"/>
        </w:numPr>
        <w:tabs>
          <w:tab w:val="left" w:pos="709"/>
        </w:tabs>
        <w:suppressAutoHyphens/>
        <w:spacing w:after="0" w:line="240" w:lineRule="auto"/>
        <w:ind w:left="360" w:right="49"/>
        <w:jc w:val="both"/>
        <w:rPr>
          <w:rFonts w:ascii="Tahoma" w:eastAsia="Times New Roman" w:hAnsi="Tahoma" w:cs="Tahoma"/>
          <w:i/>
          <w:lang w:eastAsia="es-CO"/>
        </w:rPr>
      </w:pPr>
      <w:r w:rsidRPr="00C61DCA">
        <w:rPr>
          <w:rFonts w:ascii="Tahoma" w:eastAsia="Times New Roman" w:hAnsi="Tahoma" w:cs="Tahoma"/>
          <w:lang w:eastAsia="es-CO"/>
        </w:rPr>
        <w:t>Ley 1437 de 2011 “Por medio de la cual se expide el Código de   Procedimiento Administrativo y de lo Contencioso Administrativo”,</w:t>
      </w:r>
      <w:r w:rsidRPr="00C61DCA">
        <w:rPr>
          <w:rFonts w:ascii="Tahoma" w:hAnsi="Tahoma" w:cs="Tahoma"/>
        </w:rPr>
        <w:t xml:space="preserve"> el cual expresa en su artículo 3º: </w:t>
      </w:r>
      <w:bookmarkStart w:id="0" w:name="3"/>
      <w:r w:rsidRPr="00C61DCA">
        <w:rPr>
          <w:rFonts w:ascii="Tahoma" w:hAnsi="Tahoma" w:cs="Tahoma"/>
          <w:i/>
        </w:rPr>
        <w:t>“</w:t>
      </w:r>
      <w:r w:rsidRPr="00C61DCA">
        <w:rPr>
          <w:rFonts w:ascii="Tahoma" w:hAnsi="Tahoma" w:cs="Tahoma"/>
          <w:b/>
          <w:bCs/>
          <w:i/>
        </w:rPr>
        <w:t>PRINCIPIOS.</w:t>
      </w:r>
      <w:bookmarkEnd w:id="0"/>
      <w:r w:rsidRPr="00C61DCA">
        <w:rPr>
          <w:rFonts w:ascii="Tahoma" w:hAnsi="Tahoma" w:cs="Tahoma"/>
          <w:i/>
        </w:rPr>
        <w:t xml:space="preserve"> Todas las autoridades deberán interpretar y aplicar las disposiciones que regulan las actuaciones y procedimientos administrativos a la luz de los principios consagrados en la Constitución Política, en la Parte Primera de este Código y en las </w:t>
      </w:r>
      <w:r w:rsidRPr="00C61DCA">
        <w:rPr>
          <w:rFonts w:ascii="Tahoma" w:hAnsi="Tahoma" w:cs="Tahoma"/>
          <w:i/>
        </w:rPr>
        <w:lastRenderedPageBreak/>
        <w:t xml:space="preserve">leyes especiales. </w:t>
      </w:r>
      <w:r w:rsidRPr="00C61DCA">
        <w:rPr>
          <w:rFonts w:ascii="Tahoma" w:eastAsia="Times New Roman" w:hAnsi="Tahoma" w:cs="Tahoma"/>
          <w:i/>
          <w:lang w:eastAsia="es-CO"/>
        </w:rPr>
        <w:t>Las actuaciones administrativas se desarrollarán, especialmente, con arreglo a los principios del debido proceso, igualdad, imparcialidad, buena fe, moralidad, participación, responsabilidad, transparencia, publicidad, coordinación, eficacia, economía y celeridad.”</w:t>
      </w:r>
    </w:p>
    <w:p w14:paraId="16478073" w14:textId="77777777" w:rsidR="00E6759D" w:rsidRPr="00C61DCA" w:rsidRDefault="00E6759D" w:rsidP="00C61DCA">
      <w:pPr>
        <w:spacing w:after="0" w:line="240" w:lineRule="auto"/>
        <w:ind w:right="1134"/>
        <w:jc w:val="both"/>
        <w:rPr>
          <w:rFonts w:ascii="Tahoma" w:eastAsia="Times New Roman" w:hAnsi="Tahoma" w:cs="Tahoma"/>
          <w:i/>
          <w:lang w:eastAsia="es-CO"/>
        </w:rPr>
      </w:pPr>
    </w:p>
    <w:p w14:paraId="50177758" w14:textId="77777777" w:rsidR="00E6759D" w:rsidRPr="00C61DCA" w:rsidRDefault="00E6759D" w:rsidP="00C61DCA">
      <w:pPr>
        <w:numPr>
          <w:ilvl w:val="0"/>
          <w:numId w:val="30"/>
        </w:numPr>
        <w:tabs>
          <w:tab w:val="left" w:pos="709"/>
        </w:tabs>
        <w:suppressAutoHyphens/>
        <w:spacing w:after="0" w:line="240" w:lineRule="auto"/>
        <w:ind w:left="360" w:right="49"/>
        <w:jc w:val="both"/>
        <w:rPr>
          <w:rFonts w:ascii="Tahoma" w:eastAsia="Times New Roman" w:hAnsi="Tahoma" w:cs="Tahoma"/>
          <w:i/>
          <w:lang w:eastAsia="es-CO"/>
        </w:rPr>
      </w:pPr>
      <w:r w:rsidRPr="00C61DCA">
        <w:rPr>
          <w:rFonts w:ascii="Tahoma" w:eastAsia="Times New Roman" w:hAnsi="Tahoma" w:cs="Tahoma"/>
          <w:lang w:eastAsia="es-CO"/>
        </w:rPr>
        <w:t xml:space="preserve">Ley 1437 de 2011 “Por medio de la cual se expide el Código de Procedimiento Administrativo y de lo Contencioso Administrativo”,  el cual expresa en su artículo 52, en el cual se expresa: </w:t>
      </w:r>
      <w:r w:rsidRPr="00C61DCA">
        <w:rPr>
          <w:rFonts w:ascii="Tahoma" w:eastAsia="Times New Roman" w:hAnsi="Tahoma" w:cs="Tahoma"/>
          <w:i/>
          <w:lang w:eastAsia="es-CO"/>
        </w:rPr>
        <w:t>“Caducidad de la facultad sancionatoria.  Salvo lo dispuesto en leyes especiales, la facultad que tienen las autoridades para imponer sanciones caduca a los tres (3) años de ocurrido el hecho, la conducta u omisión que pudiere ocasionarlas, término dentro del cual el acto administrativo que impone la sanción debe haber sido expedido y notificado.  Dicho acto sancionatorio es diferente de los actos que resuelven los recursos, los cuales deberán ser decididos, so pena de pérdida de competencia, en un término de un (1) año contado a partir de su debida y oportuna interposición.  Si los recursos no se deciden en el término fijado en esta disposición, se entenderán fallados a favor del recurrente, sin perjuicios de la responsabilidad patrimonial y disciplinaria que tal abstención genere para el funcionario encargado de resolver”.</w:t>
      </w:r>
    </w:p>
    <w:p w14:paraId="2F4A5452" w14:textId="77777777" w:rsidR="00E6759D" w:rsidRPr="00C61DCA" w:rsidRDefault="00E6759D" w:rsidP="00C61DCA">
      <w:pPr>
        <w:tabs>
          <w:tab w:val="left" w:pos="709"/>
        </w:tabs>
        <w:suppressAutoHyphens/>
        <w:spacing w:after="0" w:line="240" w:lineRule="auto"/>
        <w:ind w:left="360" w:right="49"/>
        <w:jc w:val="both"/>
        <w:rPr>
          <w:rFonts w:ascii="Tahoma" w:eastAsia="Times New Roman" w:hAnsi="Tahoma" w:cs="Tahoma"/>
          <w:lang w:eastAsia="es-CO"/>
        </w:rPr>
      </w:pPr>
    </w:p>
    <w:p w14:paraId="5191901A" w14:textId="77777777" w:rsidR="00E6759D" w:rsidRPr="00C61DCA" w:rsidRDefault="00E6759D" w:rsidP="00C61DCA">
      <w:pPr>
        <w:numPr>
          <w:ilvl w:val="0"/>
          <w:numId w:val="30"/>
        </w:numPr>
        <w:tabs>
          <w:tab w:val="left" w:pos="709"/>
        </w:tabs>
        <w:suppressAutoHyphens/>
        <w:spacing w:after="0" w:line="240" w:lineRule="auto"/>
        <w:ind w:left="360" w:right="49"/>
        <w:jc w:val="both"/>
        <w:rPr>
          <w:rFonts w:ascii="Tahoma" w:eastAsia="Times New Roman" w:hAnsi="Tahoma" w:cs="Tahoma"/>
          <w:lang w:eastAsia="es-CO"/>
        </w:rPr>
      </w:pPr>
      <w:r w:rsidRPr="00C61DCA">
        <w:rPr>
          <w:rFonts w:ascii="Tahoma" w:eastAsia="Times New Roman" w:hAnsi="Tahoma" w:cs="Tahoma"/>
          <w:lang w:eastAsia="es-CO"/>
        </w:rPr>
        <w:t>Verificar el cumplimiento de la Ley 810 de 2003 “Por medio de la cual se modifica la Ley 388 de 1997 en materia de sanciones urbanísticas y algunas actuaciones de los curadores urbanos y se dictan otras disposiciones”.</w:t>
      </w:r>
    </w:p>
    <w:p w14:paraId="585205C4" w14:textId="77777777" w:rsidR="00E6759D" w:rsidRPr="00C61DCA" w:rsidRDefault="00E6759D" w:rsidP="00C61DCA">
      <w:pPr>
        <w:tabs>
          <w:tab w:val="left" w:pos="709"/>
        </w:tabs>
        <w:suppressAutoHyphens/>
        <w:spacing w:after="0" w:line="240" w:lineRule="auto"/>
        <w:ind w:right="49"/>
        <w:jc w:val="both"/>
        <w:rPr>
          <w:rFonts w:ascii="Tahoma" w:eastAsia="Times New Roman" w:hAnsi="Tahoma" w:cs="Tahoma"/>
          <w:lang w:eastAsia="es-CO"/>
        </w:rPr>
      </w:pPr>
    </w:p>
    <w:p w14:paraId="5DB4259D" w14:textId="0D7B1C21" w:rsidR="00E6759D" w:rsidRPr="00C61DCA" w:rsidRDefault="00E6759D" w:rsidP="00C61DCA">
      <w:pPr>
        <w:numPr>
          <w:ilvl w:val="0"/>
          <w:numId w:val="30"/>
        </w:numPr>
        <w:tabs>
          <w:tab w:val="left" w:pos="709"/>
        </w:tabs>
        <w:suppressAutoHyphens/>
        <w:spacing w:after="0" w:line="240" w:lineRule="auto"/>
        <w:ind w:left="360" w:right="49"/>
        <w:jc w:val="both"/>
        <w:rPr>
          <w:rStyle w:val="apple-converted-space"/>
          <w:rFonts w:ascii="Tahoma" w:eastAsia="Tahoma,Times New Roman" w:hAnsi="Tahoma" w:cs="Tahoma"/>
          <w:lang w:eastAsia="es-CO"/>
        </w:rPr>
      </w:pPr>
      <w:r w:rsidRPr="00C61DCA">
        <w:rPr>
          <w:rFonts w:ascii="Tahoma" w:eastAsia="Tahoma,Times New Roman" w:hAnsi="Tahoma" w:cs="Tahoma"/>
          <w:lang w:eastAsia="es-CO"/>
        </w:rPr>
        <w:t>Sentencia No. 8340 de 2003 emitida por el consejo de Estado, en la cual se expresa: “</w:t>
      </w:r>
      <w:r w:rsidRPr="00C61DCA">
        <w:rPr>
          <w:rFonts w:ascii="Tahoma" w:eastAsia="Tahoma" w:hAnsi="Tahoma" w:cs="Tahoma"/>
          <w:i/>
          <w:iCs/>
          <w:shd w:val="clear" w:color="auto" w:fill="FFFFFF"/>
        </w:rPr>
        <w:t>El aspecto a dilucidar en esta instancia es el de la pretendida caducidad de la acción sancionatoria prevista en el artículo 38 del C. C. A., sobre lo cual la Sala observa que en el presente caso no tuvo ocurrencia, pues se trata de una conducta continuada, de donde se debe tener en cuenta la fecha en que cesa la conducta y no la de su iniciación y, en este caso, de una parte, se tiene que las obras aún se estaban realizando en el momento en que se inició la actuación administrativa, pues el inmueble hay que considerarlo como una unidad</w:t>
      </w:r>
      <w:r w:rsidR="00F8493A" w:rsidRPr="00C61DCA">
        <w:rPr>
          <w:rFonts w:ascii="Tahoma" w:eastAsia="Tahoma" w:hAnsi="Tahoma" w:cs="Tahoma"/>
          <w:i/>
          <w:iCs/>
          <w:shd w:val="clear" w:color="auto" w:fill="FFFFFF"/>
        </w:rPr>
        <w:t>”</w:t>
      </w:r>
      <w:r w:rsidRPr="00C61DCA">
        <w:rPr>
          <w:rFonts w:ascii="Tahoma" w:eastAsia="Tahoma" w:hAnsi="Tahoma" w:cs="Tahoma"/>
          <w:i/>
          <w:iCs/>
          <w:shd w:val="clear" w:color="auto" w:fill="FFFFFF"/>
        </w:rPr>
        <w:t>.</w:t>
      </w:r>
    </w:p>
    <w:p w14:paraId="46F2CB78" w14:textId="77777777" w:rsidR="00F8493A" w:rsidRPr="00C61DCA" w:rsidRDefault="00F8493A" w:rsidP="00C61DCA">
      <w:pPr>
        <w:spacing w:after="0" w:line="240" w:lineRule="auto"/>
        <w:ind w:left="360"/>
        <w:jc w:val="both"/>
        <w:rPr>
          <w:rFonts w:ascii="Tahoma" w:hAnsi="Tahoma" w:cs="Tahoma"/>
          <w:b/>
        </w:rPr>
      </w:pPr>
    </w:p>
    <w:p w14:paraId="5B4E506F" w14:textId="5ADFB93A" w:rsidR="00E6759D" w:rsidRPr="00C61DCA" w:rsidRDefault="009758CE" w:rsidP="00C61DCA">
      <w:pPr>
        <w:pStyle w:val="Sinespaciado"/>
        <w:ind w:firstLine="360"/>
        <w:jc w:val="both"/>
        <w:rPr>
          <w:rFonts w:ascii="Tahoma" w:hAnsi="Tahoma" w:cs="Tahoma"/>
          <w:b/>
        </w:rPr>
      </w:pPr>
      <w:r w:rsidRPr="00C61DCA">
        <w:rPr>
          <w:rFonts w:ascii="Tahoma" w:hAnsi="Tahoma" w:cs="Tahoma"/>
          <w:b/>
        </w:rPr>
        <w:t>METODOLOGÍA UTILIZADA</w:t>
      </w:r>
    </w:p>
    <w:p w14:paraId="05E382C3" w14:textId="77777777" w:rsidR="00E6759D" w:rsidRPr="00C61DCA" w:rsidRDefault="00E6759D" w:rsidP="00C61DCA">
      <w:pPr>
        <w:pStyle w:val="Sinespaciado"/>
        <w:jc w:val="both"/>
        <w:rPr>
          <w:rFonts w:ascii="Tahoma" w:hAnsi="Tahoma" w:cs="Tahoma"/>
        </w:rPr>
      </w:pPr>
    </w:p>
    <w:p w14:paraId="0C7F7406" w14:textId="7A3C0639" w:rsidR="00C12BFB" w:rsidRPr="00C61DCA" w:rsidRDefault="00F8493A" w:rsidP="00C61DCA">
      <w:pPr>
        <w:pStyle w:val="Sinespaciado"/>
        <w:numPr>
          <w:ilvl w:val="0"/>
          <w:numId w:val="37"/>
        </w:numPr>
        <w:jc w:val="both"/>
        <w:rPr>
          <w:rFonts w:ascii="Tahoma" w:hAnsi="Tahoma" w:cs="Tahoma"/>
        </w:rPr>
      </w:pPr>
      <w:r w:rsidRPr="00C61DCA">
        <w:rPr>
          <w:rFonts w:ascii="Tahoma" w:eastAsia="Tahoma" w:hAnsi="Tahoma" w:cs="Tahoma"/>
        </w:rPr>
        <w:t>Análisis</w:t>
      </w:r>
      <w:r w:rsidR="0EACAE01" w:rsidRPr="00C61DCA">
        <w:rPr>
          <w:rFonts w:ascii="Tahoma" w:eastAsia="Tahoma" w:hAnsi="Tahoma" w:cs="Tahoma"/>
        </w:rPr>
        <w:t xml:space="preserve"> </w:t>
      </w:r>
      <w:r w:rsidRPr="00C61DCA">
        <w:rPr>
          <w:rFonts w:ascii="Tahoma" w:eastAsia="Tahoma" w:hAnsi="Tahoma" w:cs="Tahoma"/>
        </w:rPr>
        <w:t>d</w:t>
      </w:r>
      <w:r w:rsidR="0EACAE01" w:rsidRPr="00C61DCA">
        <w:rPr>
          <w:rFonts w:ascii="Tahoma" w:eastAsia="Tahoma" w:hAnsi="Tahoma" w:cs="Tahoma"/>
        </w:rPr>
        <w:t>el procedimiento de control y seguimiento del proceso sancionatorio por violación a la norma urbanística</w:t>
      </w:r>
      <w:r w:rsidR="00C12BFB" w:rsidRPr="00C61DCA">
        <w:rPr>
          <w:rFonts w:ascii="Tahoma" w:eastAsia="Tahoma" w:hAnsi="Tahoma" w:cs="Tahoma"/>
        </w:rPr>
        <w:t>.</w:t>
      </w:r>
    </w:p>
    <w:p w14:paraId="53D1D15E" w14:textId="77777777" w:rsidR="009758CE" w:rsidRPr="00C61DCA" w:rsidRDefault="009758CE" w:rsidP="00C61DCA">
      <w:pPr>
        <w:pStyle w:val="Sinespaciado"/>
        <w:ind w:left="720"/>
        <w:jc w:val="both"/>
        <w:rPr>
          <w:rFonts w:ascii="Tahoma" w:hAnsi="Tahoma" w:cs="Tahoma"/>
        </w:rPr>
      </w:pPr>
    </w:p>
    <w:p w14:paraId="1A20A058" w14:textId="23C9EC3C" w:rsidR="009758CE" w:rsidRPr="00C61DCA" w:rsidRDefault="00CD06F5" w:rsidP="00C61DCA">
      <w:pPr>
        <w:pStyle w:val="Sinespaciado"/>
        <w:numPr>
          <w:ilvl w:val="0"/>
          <w:numId w:val="37"/>
        </w:numPr>
        <w:jc w:val="both"/>
        <w:rPr>
          <w:rFonts w:ascii="Tahoma" w:hAnsi="Tahoma" w:cs="Tahoma"/>
        </w:rPr>
      </w:pPr>
      <w:r>
        <w:rPr>
          <w:rFonts w:ascii="Tahoma" w:eastAsia="Tahoma" w:hAnsi="Tahoma" w:cs="Tahoma"/>
        </w:rPr>
        <w:t xml:space="preserve">Toma de </w:t>
      </w:r>
      <w:r w:rsidR="00C12BFB" w:rsidRPr="00C61DCA">
        <w:rPr>
          <w:rFonts w:ascii="Tahoma" w:eastAsia="Tahoma" w:hAnsi="Tahoma" w:cs="Tahoma"/>
        </w:rPr>
        <w:t>una</w:t>
      </w:r>
      <w:r w:rsidR="0EACAE01" w:rsidRPr="00C61DCA">
        <w:rPr>
          <w:rFonts w:ascii="Tahoma" w:eastAsia="Tahoma" w:hAnsi="Tahoma" w:cs="Tahoma"/>
        </w:rPr>
        <w:t xml:space="preserve"> muestra </w:t>
      </w:r>
      <w:r w:rsidR="00C12BFB" w:rsidRPr="00C61DCA">
        <w:rPr>
          <w:rFonts w:ascii="Tahoma" w:eastAsia="Tahoma" w:hAnsi="Tahoma" w:cs="Tahoma"/>
        </w:rPr>
        <w:t>aleatoria de expedientes que reposan en el archivo de gestión de la Unidad de Control Urbano</w:t>
      </w:r>
      <w:r>
        <w:rPr>
          <w:rFonts w:ascii="Tahoma" w:eastAsia="Tahoma" w:hAnsi="Tahoma" w:cs="Tahoma"/>
        </w:rPr>
        <w:t>, para su revisión</w:t>
      </w:r>
      <w:r w:rsidR="00C12BFB" w:rsidRPr="00C61DCA">
        <w:rPr>
          <w:rFonts w:ascii="Tahoma" w:eastAsia="Tahoma" w:hAnsi="Tahoma" w:cs="Tahoma"/>
        </w:rPr>
        <w:t>.</w:t>
      </w:r>
    </w:p>
    <w:p w14:paraId="3359E12F" w14:textId="77777777" w:rsidR="009758CE" w:rsidRPr="00C61DCA" w:rsidRDefault="009758CE" w:rsidP="00C61DCA">
      <w:pPr>
        <w:pStyle w:val="Sinespaciado"/>
        <w:ind w:left="720"/>
        <w:jc w:val="both"/>
        <w:rPr>
          <w:rFonts w:ascii="Tahoma" w:hAnsi="Tahoma" w:cs="Tahoma"/>
        </w:rPr>
      </w:pPr>
    </w:p>
    <w:p w14:paraId="0C671AA2" w14:textId="0A5AB2EA" w:rsidR="00C12BFB" w:rsidRPr="00C61DCA" w:rsidRDefault="00C12BFB" w:rsidP="00C61DCA">
      <w:pPr>
        <w:pStyle w:val="Sinespaciado"/>
        <w:numPr>
          <w:ilvl w:val="0"/>
          <w:numId w:val="37"/>
        </w:numPr>
        <w:jc w:val="both"/>
        <w:rPr>
          <w:rFonts w:ascii="Tahoma" w:hAnsi="Tahoma" w:cs="Tahoma"/>
        </w:rPr>
      </w:pPr>
      <w:r w:rsidRPr="00C61DCA">
        <w:rPr>
          <w:rFonts w:ascii="Tahoma" w:eastAsia="Tahoma" w:hAnsi="Tahoma" w:cs="Tahoma"/>
        </w:rPr>
        <w:t xml:space="preserve">Verificar que </w:t>
      </w:r>
      <w:r w:rsidR="005D095E" w:rsidRPr="00C61DCA">
        <w:rPr>
          <w:rFonts w:ascii="Tahoma" w:eastAsia="Tahoma" w:hAnsi="Tahoma" w:cs="Tahoma"/>
        </w:rPr>
        <w:t>e</w:t>
      </w:r>
      <w:r w:rsidRPr="00C61DCA">
        <w:rPr>
          <w:rFonts w:ascii="Tahoma" w:eastAsia="Tahoma" w:hAnsi="Tahoma" w:cs="Tahoma"/>
        </w:rPr>
        <w:t>l procedimiento se esté llevando a</w:t>
      </w:r>
      <w:r w:rsidR="00B5665F" w:rsidRPr="00C61DCA">
        <w:rPr>
          <w:rFonts w:ascii="Tahoma" w:eastAsia="Tahoma" w:hAnsi="Tahoma" w:cs="Tahoma"/>
        </w:rPr>
        <w:t xml:space="preserve">corde con la norma Urbanística </w:t>
      </w:r>
      <w:r w:rsidR="005D095E" w:rsidRPr="00C61DCA">
        <w:rPr>
          <w:rFonts w:ascii="Tahoma" w:eastAsia="Tahoma" w:hAnsi="Tahoma" w:cs="Tahoma"/>
        </w:rPr>
        <w:t>y se encuentre</w:t>
      </w:r>
      <w:r w:rsidR="00B5665F" w:rsidRPr="00C61DCA">
        <w:rPr>
          <w:rFonts w:ascii="Tahoma" w:eastAsia="Tahoma" w:hAnsi="Tahoma" w:cs="Tahoma"/>
        </w:rPr>
        <w:t xml:space="preserve"> registrado en el programa ISOLUCION.</w:t>
      </w:r>
    </w:p>
    <w:p w14:paraId="38D4CFF9" w14:textId="77777777" w:rsidR="009758CE" w:rsidRPr="00C61DCA" w:rsidRDefault="009758CE" w:rsidP="00C61DCA">
      <w:pPr>
        <w:pStyle w:val="Sinespaciado"/>
        <w:ind w:left="720"/>
        <w:jc w:val="both"/>
        <w:rPr>
          <w:rFonts w:ascii="Tahoma" w:hAnsi="Tahoma" w:cs="Tahoma"/>
        </w:rPr>
      </w:pPr>
    </w:p>
    <w:p w14:paraId="2CFEAE2B" w14:textId="53607F3C" w:rsidR="00B51CF2" w:rsidRPr="00C61DCA" w:rsidRDefault="00B51CF2" w:rsidP="00C61DCA">
      <w:pPr>
        <w:pStyle w:val="Sinespaciado"/>
        <w:numPr>
          <w:ilvl w:val="0"/>
          <w:numId w:val="37"/>
        </w:numPr>
        <w:jc w:val="both"/>
        <w:rPr>
          <w:rFonts w:ascii="Tahoma" w:hAnsi="Tahoma" w:cs="Tahoma"/>
        </w:rPr>
      </w:pPr>
      <w:r w:rsidRPr="00C61DCA">
        <w:rPr>
          <w:rFonts w:ascii="Tahoma" w:eastAsia="Tahoma" w:hAnsi="Tahoma" w:cs="Tahoma"/>
        </w:rPr>
        <w:t>Confrontar</w:t>
      </w:r>
      <w:r w:rsidR="00C12BFB" w:rsidRPr="00C61DCA">
        <w:rPr>
          <w:rFonts w:ascii="Tahoma" w:eastAsia="Tahoma" w:hAnsi="Tahoma" w:cs="Tahoma"/>
        </w:rPr>
        <w:t xml:space="preserve"> </w:t>
      </w:r>
      <w:r w:rsidRPr="00C61DCA">
        <w:rPr>
          <w:rFonts w:ascii="Tahoma" w:eastAsia="Tahoma" w:hAnsi="Tahoma" w:cs="Tahoma"/>
        </w:rPr>
        <w:t xml:space="preserve">que las actuaciones contenidos en los expedientes se </w:t>
      </w:r>
      <w:r w:rsidR="00775F74" w:rsidRPr="00C61DCA">
        <w:rPr>
          <w:rFonts w:ascii="Tahoma" w:eastAsia="Tahoma" w:hAnsi="Tahoma" w:cs="Tahoma"/>
        </w:rPr>
        <w:t xml:space="preserve">conserven y custodien </w:t>
      </w:r>
      <w:r w:rsidRPr="00C61DCA">
        <w:rPr>
          <w:rFonts w:ascii="Tahoma" w:eastAsia="Tahoma" w:hAnsi="Tahoma" w:cs="Tahoma"/>
        </w:rPr>
        <w:t xml:space="preserve"> </w:t>
      </w:r>
      <w:r w:rsidR="00775F74" w:rsidRPr="00C61DCA">
        <w:rPr>
          <w:rFonts w:ascii="Tahoma" w:eastAsia="Tahoma" w:hAnsi="Tahoma" w:cs="Tahoma"/>
        </w:rPr>
        <w:t>teniendo en cuenta la normatividad que las regula</w:t>
      </w:r>
      <w:r w:rsidR="005D095E" w:rsidRPr="00C61DCA">
        <w:rPr>
          <w:rFonts w:ascii="Tahoma" w:eastAsia="Tahoma" w:hAnsi="Tahoma" w:cs="Tahoma"/>
        </w:rPr>
        <w:t>,</w:t>
      </w:r>
      <w:r w:rsidR="00775F74" w:rsidRPr="00C61DCA">
        <w:rPr>
          <w:rFonts w:ascii="Tahoma" w:eastAsia="Tahoma" w:hAnsi="Tahoma" w:cs="Tahoma"/>
        </w:rPr>
        <w:t xml:space="preserve"> entre ella</w:t>
      </w:r>
      <w:r w:rsidR="005D095E" w:rsidRPr="00C61DCA">
        <w:rPr>
          <w:rFonts w:ascii="Tahoma" w:eastAsia="Tahoma" w:hAnsi="Tahoma" w:cs="Tahoma"/>
        </w:rPr>
        <w:t>s</w:t>
      </w:r>
      <w:r w:rsidR="00775F74" w:rsidRPr="00C61DCA">
        <w:rPr>
          <w:rFonts w:ascii="Tahoma" w:eastAsia="Tahoma" w:hAnsi="Tahoma" w:cs="Tahoma"/>
        </w:rPr>
        <w:t xml:space="preserve"> la Ley General de Archivo.</w:t>
      </w:r>
    </w:p>
    <w:p w14:paraId="1C06B7D1" w14:textId="77777777" w:rsidR="009758CE" w:rsidRPr="00C61DCA" w:rsidRDefault="009758CE" w:rsidP="00C61DCA">
      <w:pPr>
        <w:pStyle w:val="Sinespaciado"/>
        <w:ind w:left="720"/>
        <w:jc w:val="both"/>
        <w:rPr>
          <w:rFonts w:ascii="Tahoma" w:hAnsi="Tahoma" w:cs="Tahoma"/>
        </w:rPr>
      </w:pPr>
    </w:p>
    <w:p w14:paraId="798A025F" w14:textId="2928CD78" w:rsidR="00B51CF2" w:rsidRPr="00C61DCA" w:rsidRDefault="00B5665F" w:rsidP="00C61DCA">
      <w:pPr>
        <w:pStyle w:val="Sinespaciado"/>
        <w:numPr>
          <w:ilvl w:val="0"/>
          <w:numId w:val="37"/>
        </w:numPr>
        <w:jc w:val="both"/>
        <w:rPr>
          <w:rFonts w:ascii="Tahoma" w:eastAsia="Tahoma" w:hAnsi="Tahoma" w:cs="Tahoma"/>
        </w:rPr>
      </w:pPr>
      <w:r w:rsidRPr="00C61DCA">
        <w:rPr>
          <w:rFonts w:ascii="Tahoma" w:eastAsia="Tahoma" w:hAnsi="Tahoma" w:cs="Tahoma"/>
        </w:rPr>
        <w:t>Identificar si existen controles</w:t>
      </w:r>
      <w:r w:rsidR="00F371AF" w:rsidRPr="00C61DCA">
        <w:rPr>
          <w:rFonts w:ascii="Tahoma" w:eastAsia="Tahoma" w:hAnsi="Tahoma" w:cs="Tahoma"/>
        </w:rPr>
        <w:t xml:space="preserve"> </w:t>
      </w:r>
      <w:r w:rsidR="00E2706C" w:rsidRPr="00C61DCA">
        <w:rPr>
          <w:rFonts w:ascii="Tahoma" w:eastAsia="Tahoma" w:hAnsi="Tahoma" w:cs="Tahoma"/>
        </w:rPr>
        <w:t xml:space="preserve">y si estos son adecuados, eficientes y eficaces para evitar la materialización de </w:t>
      </w:r>
      <w:r w:rsidR="00960A8C" w:rsidRPr="00C61DCA">
        <w:rPr>
          <w:rFonts w:ascii="Tahoma" w:eastAsia="Tahoma" w:hAnsi="Tahoma" w:cs="Tahoma"/>
        </w:rPr>
        <w:t xml:space="preserve">los </w:t>
      </w:r>
      <w:r w:rsidR="00E2706C" w:rsidRPr="00C61DCA">
        <w:rPr>
          <w:rFonts w:ascii="Tahoma" w:eastAsia="Tahoma" w:hAnsi="Tahoma" w:cs="Tahoma"/>
        </w:rPr>
        <w:t>riesgo</w:t>
      </w:r>
      <w:r w:rsidR="00960A8C" w:rsidRPr="00C61DCA">
        <w:rPr>
          <w:rFonts w:ascii="Tahoma" w:eastAsia="Tahoma" w:hAnsi="Tahoma" w:cs="Tahoma"/>
        </w:rPr>
        <w:t>s</w:t>
      </w:r>
      <w:r w:rsidR="00CD06F5">
        <w:rPr>
          <w:rFonts w:ascii="Tahoma" w:eastAsia="Tahoma" w:hAnsi="Tahoma" w:cs="Tahoma"/>
        </w:rPr>
        <w:t xml:space="preserve"> de vencimiento de términos, pérdida de documentos, retardo injustificado e ineficiencia administrativa.</w:t>
      </w:r>
    </w:p>
    <w:p w14:paraId="2702D82F" w14:textId="77777777" w:rsidR="00F371AF" w:rsidRPr="00C61DCA" w:rsidRDefault="00F371AF" w:rsidP="00C61DCA">
      <w:pPr>
        <w:pStyle w:val="Prrafodelista"/>
        <w:spacing w:after="0" w:line="240" w:lineRule="auto"/>
        <w:ind w:left="1080"/>
        <w:jc w:val="both"/>
        <w:rPr>
          <w:rFonts w:ascii="Tahoma" w:eastAsia="Tahoma" w:hAnsi="Tahoma" w:cs="Tahoma"/>
        </w:rPr>
      </w:pPr>
    </w:p>
    <w:p w14:paraId="302CBDE8" w14:textId="0C6343DC" w:rsidR="005D753F" w:rsidRPr="00C61DCA" w:rsidRDefault="005D753F" w:rsidP="00C61DCA">
      <w:pPr>
        <w:pStyle w:val="Prrafodelista"/>
        <w:numPr>
          <w:ilvl w:val="0"/>
          <w:numId w:val="17"/>
        </w:numPr>
        <w:suppressAutoHyphens/>
        <w:spacing w:after="0" w:line="240" w:lineRule="auto"/>
        <w:jc w:val="both"/>
        <w:rPr>
          <w:rFonts w:ascii="Tahoma" w:hAnsi="Tahoma" w:cs="Tahoma"/>
          <w:b/>
        </w:rPr>
      </w:pPr>
      <w:r w:rsidRPr="00C61DCA">
        <w:rPr>
          <w:rFonts w:ascii="Tahoma" w:hAnsi="Tahoma" w:cs="Tahoma"/>
          <w:b/>
        </w:rPr>
        <w:t>LIMITACIONES EN EL DESARROLLO DE LA AUDITORIA EXPRESS</w:t>
      </w:r>
    </w:p>
    <w:p w14:paraId="3F7E483F" w14:textId="77777777" w:rsidR="005D753F" w:rsidRPr="00C61DCA" w:rsidRDefault="005D753F" w:rsidP="00C61DCA">
      <w:pPr>
        <w:spacing w:after="0" w:line="240" w:lineRule="auto"/>
        <w:jc w:val="both"/>
        <w:rPr>
          <w:rFonts w:ascii="Tahoma" w:hAnsi="Tahoma" w:cs="Tahoma"/>
          <w:b/>
        </w:rPr>
      </w:pPr>
    </w:p>
    <w:p w14:paraId="0343C117" w14:textId="77777777" w:rsidR="00972309" w:rsidRPr="00C61DCA" w:rsidRDefault="005D753F" w:rsidP="00C61DCA">
      <w:pPr>
        <w:numPr>
          <w:ilvl w:val="0"/>
          <w:numId w:val="19"/>
        </w:numPr>
        <w:suppressAutoHyphens/>
        <w:spacing w:after="0" w:line="240" w:lineRule="auto"/>
        <w:jc w:val="both"/>
        <w:rPr>
          <w:rFonts w:ascii="Tahoma" w:eastAsia="Tahoma" w:hAnsi="Tahoma" w:cs="Tahoma"/>
        </w:rPr>
      </w:pPr>
      <w:r w:rsidRPr="00C61DCA">
        <w:rPr>
          <w:rFonts w:ascii="Tahoma" w:eastAsia="Tahoma" w:hAnsi="Tahoma" w:cs="Tahoma"/>
        </w:rPr>
        <w:t>En la presente auditoría la principal limitación fue la falta de organización dentro del archivo</w:t>
      </w:r>
      <w:r w:rsidR="00E34599" w:rsidRPr="00C61DCA">
        <w:rPr>
          <w:rFonts w:ascii="Tahoma" w:eastAsia="Tahoma" w:hAnsi="Tahoma" w:cs="Tahoma"/>
        </w:rPr>
        <w:t xml:space="preserve"> de gestión</w:t>
      </w:r>
      <w:r w:rsidR="00972309" w:rsidRPr="00C61DCA">
        <w:rPr>
          <w:rFonts w:ascii="Tahoma" w:eastAsia="Tahoma" w:hAnsi="Tahoma" w:cs="Tahoma"/>
        </w:rPr>
        <w:t>.</w:t>
      </w:r>
    </w:p>
    <w:p w14:paraId="0D4B51A6" w14:textId="77777777" w:rsidR="00972309" w:rsidRPr="00C61DCA" w:rsidRDefault="00972309" w:rsidP="00C61DCA">
      <w:pPr>
        <w:suppressAutoHyphens/>
        <w:spacing w:after="0" w:line="240" w:lineRule="auto"/>
        <w:ind w:left="720"/>
        <w:jc w:val="both"/>
        <w:rPr>
          <w:rFonts w:ascii="Tahoma" w:eastAsia="Tahoma" w:hAnsi="Tahoma" w:cs="Tahoma"/>
        </w:rPr>
      </w:pPr>
    </w:p>
    <w:p w14:paraId="15051FA7" w14:textId="597458EB" w:rsidR="001F3121" w:rsidRPr="00C61DCA" w:rsidRDefault="00256235" w:rsidP="00C61DCA">
      <w:pPr>
        <w:numPr>
          <w:ilvl w:val="0"/>
          <w:numId w:val="19"/>
        </w:numPr>
        <w:suppressAutoHyphens/>
        <w:spacing w:after="0" w:line="240" w:lineRule="auto"/>
        <w:jc w:val="both"/>
        <w:rPr>
          <w:rFonts w:ascii="Tahoma" w:eastAsia="Tahoma" w:hAnsi="Tahoma" w:cs="Tahoma"/>
        </w:rPr>
      </w:pPr>
      <w:r w:rsidRPr="00C61DCA">
        <w:rPr>
          <w:rFonts w:ascii="Tahoma" w:eastAsia="Tahoma" w:hAnsi="Tahoma" w:cs="Tahoma"/>
        </w:rPr>
        <w:t>N</w:t>
      </w:r>
      <w:r w:rsidR="00972309" w:rsidRPr="00C61DCA">
        <w:rPr>
          <w:rFonts w:ascii="Tahoma" w:eastAsia="Tahoma" w:hAnsi="Tahoma" w:cs="Tahoma"/>
        </w:rPr>
        <w:t>o se evidencia secuencia lógica de la documentación que se agrega al proceso</w:t>
      </w:r>
      <w:r w:rsidRPr="00C61DCA">
        <w:rPr>
          <w:rFonts w:ascii="Tahoma" w:eastAsia="Tahoma" w:hAnsi="Tahoma" w:cs="Tahoma"/>
        </w:rPr>
        <w:t>, lo cual dificultó la revisión de los expedientes.</w:t>
      </w:r>
    </w:p>
    <w:p w14:paraId="5F841BF1" w14:textId="77777777" w:rsidR="001F3121" w:rsidRPr="00C61DCA" w:rsidRDefault="001F3121" w:rsidP="00C61DCA">
      <w:pPr>
        <w:suppressAutoHyphens/>
        <w:spacing w:after="0" w:line="240" w:lineRule="auto"/>
        <w:jc w:val="both"/>
        <w:rPr>
          <w:rFonts w:ascii="Tahoma" w:eastAsia="Tahoma" w:hAnsi="Tahoma" w:cs="Tahoma"/>
        </w:rPr>
      </w:pPr>
    </w:p>
    <w:p w14:paraId="64FE90C7" w14:textId="753F1E31" w:rsidR="001F3121" w:rsidRPr="00C61DCA" w:rsidRDefault="001F3121" w:rsidP="00C61DCA">
      <w:pPr>
        <w:numPr>
          <w:ilvl w:val="0"/>
          <w:numId w:val="19"/>
        </w:numPr>
        <w:suppressAutoHyphens/>
        <w:spacing w:after="0" w:line="240" w:lineRule="auto"/>
        <w:jc w:val="both"/>
        <w:rPr>
          <w:rFonts w:ascii="Tahoma" w:eastAsia="Tahoma" w:hAnsi="Tahoma" w:cs="Tahoma"/>
        </w:rPr>
      </w:pPr>
      <w:r w:rsidRPr="00C61DCA">
        <w:rPr>
          <w:rFonts w:ascii="Tahoma" w:eastAsia="Tahoma" w:hAnsi="Tahoma" w:cs="Tahoma"/>
        </w:rPr>
        <w:t>Hasta el momento del cierre de la auditoria, esto es, el 19 de junio de 2015, no fue allegada información la cual hace parte fundamental para evaluar la gestión, esto es</w:t>
      </w:r>
      <w:r w:rsidR="009758CE" w:rsidRPr="00C61DCA">
        <w:rPr>
          <w:rFonts w:ascii="Tahoma" w:eastAsia="Tahoma" w:hAnsi="Tahoma" w:cs="Tahoma"/>
        </w:rPr>
        <w:t>: La</w:t>
      </w:r>
      <w:r w:rsidRPr="00C61DCA">
        <w:rPr>
          <w:rFonts w:ascii="Tahoma" w:eastAsia="Tahoma" w:hAnsi="Tahoma" w:cs="Tahoma"/>
        </w:rPr>
        <w:t xml:space="preserve"> base de datos que contiene todos los procesos adelantados hasta la fecha, el plan</w:t>
      </w:r>
      <w:r w:rsidR="00960A8C" w:rsidRPr="00C61DCA">
        <w:rPr>
          <w:rFonts w:ascii="Tahoma" w:eastAsia="Tahoma" w:hAnsi="Tahoma" w:cs="Tahoma"/>
        </w:rPr>
        <w:t xml:space="preserve"> de mejoramiento de fecha 2013.</w:t>
      </w:r>
    </w:p>
    <w:p w14:paraId="50E8F393" w14:textId="77777777" w:rsidR="00B51CF2" w:rsidRPr="00C61DCA" w:rsidRDefault="00B51CF2" w:rsidP="00C61DCA">
      <w:pPr>
        <w:pStyle w:val="Prrafodelista"/>
        <w:spacing w:after="0" w:line="240" w:lineRule="auto"/>
        <w:ind w:left="1080"/>
        <w:jc w:val="both"/>
        <w:rPr>
          <w:rFonts w:ascii="Tahoma" w:eastAsia="Tahoma" w:hAnsi="Tahoma" w:cs="Tahoma"/>
        </w:rPr>
      </w:pPr>
    </w:p>
    <w:p w14:paraId="0B40F03D" w14:textId="54C9A8D7" w:rsidR="00B51CF2" w:rsidRPr="00C61DCA" w:rsidRDefault="005D753F" w:rsidP="00C61DCA">
      <w:pPr>
        <w:pStyle w:val="Prrafodelista"/>
        <w:numPr>
          <w:ilvl w:val="0"/>
          <w:numId w:val="17"/>
        </w:numPr>
        <w:spacing w:after="0" w:line="240" w:lineRule="auto"/>
        <w:jc w:val="both"/>
        <w:rPr>
          <w:rFonts w:ascii="Tahoma" w:eastAsia="Tahoma" w:hAnsi="Tahoma" w:cs="Tahoma"/>
          <w:b/>
        </w:rPr>
      </w:pPr>
      <w:r w:rsidRPr="00C61DCA">
        <w:rPr>
          <w:rFonts w:ascii="Tahoma" w:eastAsia="Tahoma" w:hAnsi="Tahoma" w:cs="Tahoma"/>
          <w:b/>
        </w:rPr>
        <w:t xml:space="preserve">ANALISIS: </w:t>
      </w:r>
    </w:p>
    <w:p w14:paraId="03D6768C" w14:textId="77777777" w:rsidR="005D753F" w:rsidRPr="00C61DCA" w:rsidRDefault="005D753F" w:rsidP="00C61DCA">
      <w:pPr>
        <w:pStyle w:val="Prrafodelista"/>
        <w:spacing w:after="0" w:line="240" w:lineRule="auto"/>
        <w:ind w:left="0"/>
        <w:jc w:val="both"/>
        <w:rPr>
          <w:rFonts w:ascii="Tahoma" w:eastAsia="Tahoma" w:hAnsi="Tahoma" w:cs="Tahoma"/>
          <w:b/>
        </w:rPr>
      </w:pPr>
    </w:p>
    <w:p w14:paraId="15DD271E" w14:textId="65423545" w:rsidR="005D753F" w:rsidRPr="00C61DCA" w:rsidRDefault="005D753F" w:rsidP="00C61DCA">
      <w:pPr>
        <w:spacing w:after="0" w:line="240" w:lineRule="auto"/>
        <w:jc w:val="both"/>
        <w:rPr>
          <w:rFonts w:ascii="Tahoma" w:hAnsi="Tahoma" w:cs="Tahoma"/>
        </w:rPr>
      </w:pPr>
      <w:r w:rsidRPr="00C61DCA">
        <w:rPr>
          <w:rFonts w:ascii="Tahoma" w:hAnsi="Tahoma" w:cs="Tahoma"/>
        </w:rPr>
        <w:t xml:space="preserve">Se da apertura a la auditoría </w:t>
      </w:r>
      <w:proofErr w:type="spellStart"/>
      <w:r w:rsidRPr="00C61DCA">
        <w:rPr>
          <w:rFonts w:ascii="Tahoma" w:hAnsi="Tahoma" w:cs="Tahoma"/>
        </w:rPr>
        <w:t>express</w:t>
      </w:r>
      <w:proofErr w:type="spellEnd"/>
      <w:r w:rsidRPr="00C61DCA">
        <w:rPr>
          <w:rFonts w:ascii="Tahoma" w:hAnsi="Tahoma" w:cs="Tahoma"/>
        </w:rPr>
        <w:t xml:space="preserve"> No.</w:t>
      </w:r>
      <w:r w:rsidR="00F371AF" w:rsidRPr="00C61DCA">
        <w:rPr>
          <w:rFonts w:ascii="Tahoma" w:hAnsi="Tahoma" w:cs="Tahoma"/>
        </w:rPr>
        <w:t xml:space="preserve"> </w:t>
      </w:r>
      <w:r w:rsidRPr="00C61DCA">
        <w:rPr>
          <w:rFonts w:ascii="Tahoma" w:hAnsi="Tahoma" w:cs="Tahoma"/>
        </w:rPr>
        <w:t>5</w:t>
      </w:r>
      <w:r w:rsidR="00F371AF" w:rsidRPr="00C61DCA">
        <w:rPr>
          <w:rFonts w:ascii="Tahoma" w:hAnsi="Tahoma" w:cs="Tahoma"/>
        </w:rPr>
        <w:t>,</w:t>
      </w:r>
      <w:r w:rsidRPr="00C61DCA">
        <w:rPr>
          <w:rFonts w:ascii="Tahoma" w:hAnsi="Tahoma" w:cs="Tahoma"/>
        </w:rPr>
        <w:t xml:space="preserve"> el día 1 de junio de 2015, con la</w:t>
      </w:r>
      <w:r w:rsidR="00E34599" w:rsidRPr="00C61DCA">
        <w:rPr>
          <w:rFonts w:ascii="Tahoma" w:hAnsi="Tahoma" w:cs="Tahoma"/>
        </w:rPr>
        <w:t xml:space="preserve"> asistencia</w:t>
      </w:r>
      <w:r w:rsidRPr="00C61DCA">
        <w:rPr>
          <w:rFonts w:ascii="Tahoma" w:hAnsi="Tahoma" w:cs="Tahoma"/>
        </w:rPr>
        <w:t xml:space="preserve">: Por parte de la Secretaria de Planeación Municipal  la Doctora María Luz Vásquez Jaramillo - Jefe de la Unidad de Planeación y Ordenamiento Territorial  y la Doctora Claudia Bibiana Pinilla Mejía - Inspectora de Control Urbano; por parte de la Unidad de Control Interno la Doctora Andrea Restrepo Largo - Directora Administrativa y su equipo auditor. </w:t>
      </w:r>
    </w:p>
    <w:p w14:paraId="636BA4C5" w14:textId="77777777" w:rsidR="005D753F" w:rsidRPr="00C61DCA" w:rsidRDefault="005D753F" w:rsidP="00C61DCA">
      <w:pPr>
        <w:spacing w:after="0" w:line="240" w:lineRule="auto"/>
        <w:jc w:val="both"/>
        <w:rPr>
          <w:rFonts w:ascii="Tahoma" w:hAnsi="Tahoma" w:cs="Tahoma"/>
        </w:rPr>
      </w:pPr>
    </w:p>
    <w:p w14:paraId="339D00BE" w14:textId="10D05C7A" w:rsidR="005D753F" w:rsidRPr="00C61DCA" w:rsidRDefault="00E34599" w:rsidP="00C61DCA">
      <w:pPr>
        <w:spacing w:after="0" w:line="240" w:lineRule="auto"/>
        <w:jc w:val="both"/>
        <w:rPr>
          <w:rFonts w:ascii="Tahoma" w:hAnsi="Tahoma" w:cs="Tahoma"/>
        </w:rPr>
      </w:pPr>
      <w:r w:rsidRPr="00C61DCA">
        <w:rPr>
          <w:rFonts w:ascii="Tahoma" w:hAnsi="Tahoma" w:cs="Tahoma"/>
        </w:rPr>
        <w:t>Para dar inicio al proceso auditor se toma una muestra aleatoria de los procesos sancionatorios a la Norma Urbanística de los</w:t>
      </w:r>
      <w:r w:rsidR="005D753F" w:rsidRPr="00C61DCA">
        <w:rPr>
          <w:rFonts w:ascii="Tahoma" w:hAnsi="Tahoma" w:cs="Tahoma"/>
        </w:rPr>
        <w:t xml:space="preserve"> años 2012, 2013, 2014 y 2015, incluidos dentro del listado proporcionado por dicha Inspección,</w:t>
      </w:r>
      <w:r w:rsidRPr="00C61DCA">
        <w:rPr>
          <w:rFonts w:ascii="Tahoma" w:hAnsi="Tahoma" w:cs="Tahoma"/>
        </w:rPr>
        <w:t xml:space="preserve"> con un total 122 expedientes correspondientes a un 7% del total de los expedientes de los años en mención</w:t>
      </w:r>
      <w:r w:rsidR="005D753F" w:rsidRPr="00C61DCA">
        <w:rPr>
          <w:rFonts w:ascii="Tahoma" w:hAnsi="Tahoma" w:cs="Tahoma"/>
        </w:rPr>
        <w:t xml:space="preserve">. </w:t>
      </w:r>
    </w:p>
    <w:p w14:paraId="2932576F" w14:textId="77777777" w:rsidR="005D753F" w:rsidRPr="00C61DCA" w:rsidRDefault="005D753F" w:rsidP="00C61DCA">
      <w:pPr>
        <w:spacing w:after="0" w:line="240" w:lineRule="auto"/>
        <w:ind w:left="720"/>
        <w:jc w:val="both"/>
        <w:rPr>
          <w:rFonts w:ascii="Tahoma" w:hAnsi="Tahoma" w:cs="Tahoma"/>
        </w:rPr>
      </w:pPr>
    </w:p>
    <w:p w14:paraId="49C2EA71" w14:textId="683FC8AB" w:rsidR="00E34599" w:rsidRPr="00C61DCA" w:rsidRDefault="00E34599" w:rsidP="00C61DCA">
      <w:pPr>
        <w:spacing w:after="0" w:line="240" w:lineRule="auto"/>
        <w:jc w:val="both"/>
        <w:rPr>
          <w:rFonts w:ascii="Tahoma" w:hAnsi="Tahoma" w:cs="Tahoma"/>
        </w:rPr>
      </w:pPr>
      <w:r w:rsidRPr="00C61DCA">
        <w:rPr>
          <w:rFonts w:ascii="Tahoma" w:hAnsi="Tahoma" w:cs="Tahoma"/>
        </w:rPr>
        <w:t>La Inspectora de Control Urbano</w:t>
      </w:r>
      <w:r w:rsidR="005D753F" w:rsidRPr="00C61DCA">
        <w:rPr>
          <w:rFonts w:ascii="Tahoma" w:hAnsi="Tahoma" w:cs="Tahoma"/>
        </w:rPr>
        <w:t xml:space="preserve"> </w:t>
      </w:r>
      <w:r w:rsidRPr="00C61DCA">
        <w:rPr>
          <w:rFonts w:ascii="Tahoma" w:hAnsi="Tahoma" w:cs="Tahoma"/>
        </w:rPr>
        <w:t>d</w:t>
      </w:r>
      <w:r w:rsidR="005D753F" w:rsidRPr="00C61DCA">
        <w:rPr>
          <w:rFonts w:ascii="Tahoma" w:hAnsi="Tahoma" w:cs="Tahoma"/>
        </w:rPr>
        <w:t xml:space="preserve">a </w:t>
      </w:r>
      <w:r w:rsidRPr="00C61DCA">
        <w:rPr>
          <w:rFonts w:ascii="Tahoma" w:hAnsi="Tahoma" w:cs="Tahoma"/>
        </w:rPr>
        <w:t xml:space="preserve">a </w:t>
      </w:r>
      <w:r w:rsidR="005D753F" w:rsidRPr="00C61DCA">
        <w:rPr>
          <w:rFonts w:ascii="Tahoma" w:hAnsi="Tahoma" w:cs="Tahoma"/>
        </w:rPr>
        <w:t xml:space="preserve">conocer </w:t>
      </w:r>
      <w:r w:rsidRPr="00C61DCA">
        <w:rPr>
          <w:rFonts w:ascii="Tahoma" w:hAnsi="Tahoma" w:cs="Tahoma"/>
        </w:rPr>
        <w:t>al equipo auditor el</w:t>
      </w:r>
      <w:r w:rsidR="005D753F" w:rsidRPr="00C61DCA">
        <w:rPr>
          <w:rFonts w:ascii="Tahoma" w:hAnsi="Tahoma" w:cs="Tahoma"/>
        </w:rPr>
        <w:t xml:space="preserve"> procedimiento utilizado para la sanción por infracción a la norma urbanística</w:t>
      </w:r>
      <w:r w:rsidRPr="00C61DCA">
        <w:rPr>
          <w:rFonts w:ascii="Tahoma" w:hAnsi="Tahoma" w:cs="Tahoma"/>
        </w:rPr>
        <w:t xml:space="preserve">, además hace entrega </w:t>
      </w:r>
      <w:r w:rsidR="005D753F" w:rsidRPr="00C61DCA">
        <w:rPr>
          <w:rFonts w:ascii="Tahoma" w:hAnsi="Tahoma" w:cs="Tahoma"/>
        </w:rPr>
        <w:t xml:space="preserve"> </w:t>
      </w:r>
      <w:r w:rsidRPr="00C61DCA">
        <w:rPr>
          <w:rFonts w:ascii="Tahoma" w:hAnsi="Tahoma" w:cs="Tahoma"/>
        </w:rPr>
        <w:t xml:space="preserve">de </w:t>
      </w:r>
      <w:r w:rsidR="005D753F" w:rsidRPr="00C61DCA">
        <w:rPr>
          <w:rFonts w:ascii="Tahoma" w:hAnsi="Tahoma" w:cs="Tahoma"/>
        </w:rPr>
        <w:t xml:space="preserve">un </w:t>
      </w:r>
      <w:r w:rsidRPr="00C61DCA">
        <w:rPr>
          <w:rFonts w:ascii="Tahoma" w:hAnsi="Tahoma" w:cs="Tahoma"/>
        </w:rPr>
        <w:t>instructivo.</w:t>
      </w:r>
    </w:p>
    <w:p w14:paraId="45B07331" w14:textId="77777777" w:rsidR="00E34599" w:rsidRPr="00C61DCA" w:rsidRDefault="00E34599" w:rsidP="00C61DCA">
      <w:pPr>
        <w:spacing w:after="0" w:line="240" w:lineRule="auto"/>
        <w:jc w:val="both"/>
        <w:rPr>
          <w:rFonts w:ascii="Tahoma" w:hAnsi="Tahoma" w:cs="Tahoma"/>
        </w:rPr>
      </w:pPr>
    </w:p>
    <w:p w14:paraId="0B511212" w14:textId="1D3FFF63" w:rsidR="005D753F" w:rsidRPr="00C61DCA" w:rsidRDefault="00E34599" w:rsidP="00C61DCA">
      <w:pPr>
        <w:spacing w:after="0" w:line="240" w:lineRule="auto"/>
        <w:jc w:val="both"/>
        <w:rPr>
          <w:rFonts w:ascii="Tahoma" w:hAnsi="Tahoma" w:cs="Tahoma"/>
        </w:rPr>
      </w:pPr>
      <w:r w:rsidRPr="00C61DCA">
        <w:rPr>
          <w:rFonts w:ascii="Tahoma" w:hAnsi="Tahoma" w:cs="Tahoma"/>
        </w:rPr>
        <w:t>Procedimiento:</w:t>
      </w:r>
      <w:r w:rsidR="005D753F" w:rsidRPr="00C61DCA">
        <w:rPr>
          <w:rFonts w:ascii="Tahoma" w:hAnsi="Tahoma" w:cs="Tahoma"/>
        </w:rPr>
        <w:t xml:space="preserve">   </w:t>
      </w:r>
    </w:p>
    <w:p w14:paraId="402F00B9" w14:textId="77777777" w:rsidR="005D753F" w:rsidRPr="00C61DCA" w:rsidRDefault="005D753F" w:rsidP="00C61DCA">
      <w:pPr>
        <w:spacing w:after="0" w:line="240" w:lineRule="auto"/>
        <w:jc w:val="both"/>
        <w:rPr>
          <w:rFonts w:ascii="Tahoma" w:hAnsi="Tahoma" w:cs="Tahoma"/>
        </w:rPr>
      </w:pPr>
    </w:p>
    <w:p w14:paraId="2E3A34F0" w14:textId="77777777" w:rsidR="005D753F" w:rsidRPr="00C61DCA" w:rsidRDefault="005D753F" w:rsidP="00C61DCA">
      <w:pPr>
        <w:numPr>
          <w:ilvl w:val="0"/>
          <w:numId w:val="31"/>
        </w:numPr>
        <w:spacing w:after="0" w:line="240" w:lineRule="auto"/>
        <w:jc w:val="both"/>
        <w:rPr>
          <w:rFonts w:ascii="Tahoma" w:hAnsi="Tahoma" w:cs="Tahoma"/>
        </w:rPr>
      </w:pPr>
      <w:r w:rsidRPr="00C61DCA">
        <w:rPr>
          <w:rFonts w:ascii="Tahoma" w:hAnsi="Tahoma" w:cs="Tahoma"/>
        </w:rPr>
        <w:t>Auto de inicio del proceso</w:t>
      </w:r>
    </w:p>
    <w:p w14:paraId="0A0DA838" w14:textId="77777777" w:rsidR="005D753F" w:rsidRPr="00C61DCA" w:rsidRDefault="005D753F" w:rsidP="00C61DCA">
      <w:pPr>
        <w:numPr>
          <w:ilvl w:val="0"/>
          <w:numId w:val="31"/>
        </w:numPr>
        <w:spacing w:after="0" w:line="240" w:lineRule="auto"/>
        <w:jc w:val="both"/>
        <w:rPr>
          <w:rFonts w:ascii="Tahoma" w:hAnsi="Tahoma" w:cs="Tahoma"/>
        </w:rPr>
      </w:pPr>
      <w:r w:rsidRPr="00C61DCA">
        <w:rPr>
          <w:rFonts w:ascii="Tahoma" w:hAnsi="Tahoma" w:cs="Tahoma"/>
        </w:rPr>
        <w:t>Citación de rendir declaración juramentada</w:t>
      </w:r>
    </w:p>
    <w:p w14:paraId="48FB1554" w14:textId="77777777" w:rsidR="005D753F" w:rsidRPr="00C61DCA" w:rsidRDefault="005D753F" w:rsidP="00C61DCA">
      <w:pPr>
        <w:numPr>
          <w:ilvl w:val="0"/>
          <w:numId w:val="31"/>
        </w:numPr>
        <w:spacing w:after="0" w:line="240" w:lineRule="auto"/>
        <w:jc w:val="both"/>
        <w:rPr>
          <w:rFonts w:ascii="Tahoma" w:hAnsi="Tahoma" w:cs="Tahoma"/>
        </w:rPr>
      </w:pPr>
      <w:r w:rsidRPr="00C61DCA">
        <w:rPr>
          <w:rFonts w:ascii="Tahoma" w:hAnsi="Tahoma" w:cs="Tahoma"/>
        </w:rPr>
        <w:t>Trámite de recepción de declaración juramentada</w:t>
      </w:r>
    </w:p>
    <w:p w14:paraId="636E1F11" w14:textId="77777777" w:rsidR="005D753F" w:rsidRPr="00C61DCA" w:rsidRDefault="005D753F" w:rsidP="00C61DCA">
      <w:pPr>
        <w:numPr>
          <w:ilvl w:val="0"/>
          <w:numId w:val="31"/>
        </w:numPr>
        <w:spacing w:after="0" w:line="240" w:lineRule="auto"/>
        <w:jc w:val="both"/>
        <w:rPr>
          <w:rFonts w:ascii="Tahoma" w:hAnsi="Tahoma" w:cs="Tahoma"/>
        </w:rPr>
      </w:pPr>
      <w:r w:rsidRPr="00C61DCA">
        <w:rPr>
          <w:rFonts w:ascii="Tahoma" w:hAnsi="Tahoma" w:cs="Tahoma"/>
        </w:rPr>
        <w:t>Auto decreto de pruebas de oficio</w:t>
      </w:r>
    </w:p>
    <w:p w14:paraId="12AAAA11" w14:textId="77777777" w:rsidR="005D753F" w:rsidRPr="00C61DCA" w:rsidRDefault="005D753F" w:rsidP="00C61DCA">
      <w:pPr>
        <w:numPr>
          <w:ilvl w:val="0"/>
          <w:numId w:val="31"/>
        </w:numPr>
        <w:spacing w:after="0" w:line="240" w:lineRule="auto"/>
        <w:jc w:val="both"/>
        <w:rPr>
          <w:rFonts w:ascii="Tahoma" w:hAnsi="Tahoma" w:cs="Tahoma"/>
        </w:rPr>
      </w:pPr>
      <w:r w:rsidRPr="00C61DCA">
        <w:rPr>
          <w:rFonts w:ascii="Tahoma" w:hAnsi="Tahoma" w:cs="Tahoma"/>
        </w:rPr>
        <w:t>Notificación decreto de pruebas de oficio e implicados</w:t>
      </w:r>
    </w:p>
    <w:p w14:paraId="384B0E51" w14:textId="77777777" w:rsidR="005D753F" w:rsidRPr="00C61DCA" w:rsidRDefault="005D753F" w:rsidP="00C61DCA">
      <w:pPr>
        <w:numPr>
          <w:ilvl w:val="0"/>
          <w:numId w:val="31"/>
        </w:numPr>
        <w:spacing w:after="0" w:line="240" w:lineRule="auto"/>
        <w:jc w:val="both"/>
        <w:rPr>
          <w:rFonts w:ascii="Tahoma" w:hAnsi="Tahoma" w:cs="Tahoma"/>
        </w:rPr>
      </w:pPr>
      <w:r w:rsidRPr="00C61DCA">
        <w:rPr>
          <w:rFonts w:ascii="Tahoma" w:hAnsi="Tahoma" w:cs="Tahoma"/>
        </w:rPr>
        <w:t>Posesión de perito para realización de pruebas de oficio</w:t>
      </w:r>
    </w:p>
    <w:p w14:paraId="3270FF7C" w14:textId="77777777" w:rsidR="005D753F" w:rsidRPr="00C61DCA" w:rsidRDefault="005D753F" w:rsidP="00C61DCA">
      <w:pPr>
        <w:numPr>
          <w:ilvl w:val="0"/>
          <w:numId w:val="31"/>
        </w:numPr>
        <w:spacing w:after="0" w:line="240" w:lineRule="auto"/>
        <w:jc w:val="both"/>
        <w:rPr>
          <w:rFonts w:ascii="Tahoma" w:hAnsi="Tahoma" w:cs="Tahoma"/>
        </w:rPr>
      </w:pPr>
      <w:r w:rsidRPr="00C61DCA">
        <w:rPr>
          <w:rFonts w:ascii="Tahoma" w:hAnsi="Tahoma" w:cs="Tahoma"/>
        </w:rPr>
        <w:t>Citación a traslado de informe pericial</w:t>
      </w:r>
    </w:p>
    <w:p w14:paraId="34060B85" w14:textId="77777777" w:rsidR="005D753F" w:rsidRPr="00C61DCA" w:rsidRDefault="005D753F" w:rsidP="00C61DCA">
      <w:pPr>
        <w:numPr>
          <w:ilvl w:val="0"/>
          <w:numId w:val="31"/>
        </w:numPr>
        <w:spacing w:after="0" w:line="240" w:lineRule="auto"/>
        <w:jc w:val="both"/>
        <w:rPr>
          <w:rFonts w:ascii="Tahoma" w:hAnsi="Tahoma" w:cs="Tahoma"/>
        </w:rPr>
      </w:pPr>
      <w:r w:rsidRPr="00C61DCA">
        <w:rPr>
          <w:rFonts w:ascii="Tahoma" w:hAnsi="Tahoma" w:cs="Tahoma"/>
        </w:rPr>
        <w:t>Traslado de informe pericial</w:t>
      </w:r>
    </w:p>
    <w:p w14:paraId="66F4AE21" w14:textId="77777777" w:rsidR="005D753F" w:rsidRPr="00C61DCA" w:rsidRDefault="005D753F" w:rsidP="00C61DCA">
      <w:pPr>
        <w:numPr>
          <w:ilvl w:val="0"/>
          <w:numId w:val="31"/>
        </w:numPr>
        <w:spacing w:after="0" w:line="240" w:lineRule="auto"/>
        <w:jc w:val="both"/>
        <w:rPr>
          <w:rFonts w:ascii="Tahoma" w:hAnsi="Tahoma" w:cs="Tahoma"/>
        </w:rPr>
      </w:pPr>
      <w:r w:rsidRPr="00C61DCA">
        <w:rPr>
          <w:rFonts w:ascii="Tahoma" w:hAnsi="Tahoma" w:cs="Tahoma"/>
        </w:rPr>
        <w:t>Auto de admisión de impugnación de informe pericial</w:t>
      </w:r>
    </w:p>
    <w:p w14:paraId="53C90666" w14:textId="77777777" w:rsidR="005D753F" w:rsidRPr="00C61DCA" w:rsidRDefault="005D753F" w:rsidP="00C61DCA">
      <w:pPr>
        <w:numPr>
          <w:ilvl w:val="0"/>
          <w:numId w:val="31"/>
        </w:numPr>
        <w:spacing w:after="0" w:line="240" w:lineRule="auto"/>
        <w:jc w:val="both"/>
        <w:rPr>
          <w:rFonts w:ascii="Tahoma" w:hAnsi="Tahoma" w:cs="Tahoma"/>
        </w:rPr>
      </w:pPr>
      <w:r w:rsidRPr="00C61DCA">
        <w:rPr>
          <w:rFonts w:ascii="Tahoma" w:hAnsi="Tahoma" w:cs="Tahoma"/>
        </w:rPr>
        <w:lastRenderedPageBreak/>
        <w:t>Notificación peritos de impugnación de informe pericial</w:t>
      </w:r>
    </w:p>
    <w:p w14:paraId="62074BCC" w14:textId="77777777" w:rsidR="005D753F" w:rsidRPr="00C61DCA" w:rsidRDefault="005D753F" w:rsidP="00C61DCA">
      <w:pPr>
        <w:numPr>
          <w:ilvl w:val="0"/>
          <w:numId w:val="31"/>
        </w:numPr>
        <w:spacing w:after="0" w:line="240" w:lineRule="auto"/>
        <w:jc w:val="both"/>
        <w:rPr>
          <w:rFonts w:ascii="Tahoma" w:hAnsi="Tahoma" w:cs="Tahoma"/>
        </w:rPr>
      </w:pPr>
      <w:r w:rsidRPr="00C61DCA">
        <w:rPr>
          <w:rFonts w:ascii="Tahoma" w:hAnsi="Tahoma" w:cs="Tahoma"/>
        </w:rPr>
        <w:t>Citación a traslado de informe pericial.</w:t>
      </w:r>
    </w:p>
    <w:p w14:paraId="4CF3BBA8" w14:textId="77777777" w:rsidR="005D753F" w:rsidRPr="00C61DCA" w:rsidRDefault="005D753F" w:rsidP="00C61DCA">
      <w:pPr>
        <w:numPr>
          <w:ilvl w:val="0"/>
          <w:numId w:val="31"/>
        </w:numPr>
        <w:spacing w:after="0" w:line="240" w:lineRule="auto"/>
        <w:jc w:val="both"/>
        <w:rPr>
          <w:rFonts w:ascii="Tahoma" w:hAnsi="Tahoma" w:cs="Tahoma"/>
        </w:rPr>
      </w:pPr>
      <w:r w:rsidRPr="00C61DCA">
        <w:rPr>
          <w:rFonts w:ascii="Tahoma" w:hAnsi="Tahoma" w:cs="Tahoma"/>
        </w:rPr>
        <w:t>Traslado de impugnación de informe pericial.</w:t>
      </w:r>
    </w:p>
    <w:p w14:paraId="3D73011C" w14:textId="77777777" w:rsidR="005D753F" w:rsidRPr="00C61DCA" w:rsidRDefault="005D753F" w:rsidP="00C61DCA">
      <w:pPr>
        <w:numPr>
          <w:ilvl w:val="0"/>
          <w:numId w:val="31"/>
        </w:numPr>
        <w:spacing w:after="0" w:line="240" w:lineRule="auto"/>
        <w:jc w:val="both"/>
        <w:rPr>
          <w:rFonts w:ascii="Tahoma" w:hAnsi="Tahoma" w:cs="Tahoma"/>
        </w:rPr>
      </w:pPr>
      <w:r w:rsidRPr="00C61DCA">
        <w:rPr>
          <w:rFonts w:ascii="Tahoma" w:hAnsi="Tahoma" w:cs="Tahoma"/>
        </w:rPr>
        <w:t>Resolución decisión de fondo.</w:t>
      </w:r>
    </w:p>
    <w:p w14:paraId="7FFE6A48" w14:textId="77777777" w:rsidR="005D753F" w:rsidRPr="00C61DCA" w:rsidRDefault="005D753F" w:rsidP="00C61DCA">
      <w:pPr>
        <w:numPr>
          <w:ilvl w:val="0"/>
          <w:numId w:val="31"/>
        </w:numPr>
        <w:spacing w:after="0" w:line="240" w:lineRule="auto"/>
        <w:jc w:val="both"/>
        <w:rPr>
          <w:rFonts w:ascii="Tahoma" w:hAnsi="Tahoma" w:cs="Tahoma"/>
        </w:rPr>
      </w:pPr>
      <w:r w:rsidRPr="00C61DCA">
        <w:rPr>
          <w:rFonts w:ascii="Tahoma" w:hAnsi="Tahoma" w:cs="Tahoma"/>
        </w:rPr>
        <w:t>Citación a notificación decisión de fondo.</w:t>
      </w:r>
    </w:p>
    <w:p w14:paraId="5E404790" w14:textId="77777777" w:rsidR="005D753F" w:rsidRPr="00C61DCA" w:rsidRDefault="005D753F" w:rsidP="00C61DCA">
      <w:pPr>
        <w:numPr>
          <w:ilvl w:val="0"/>
          <w:numId w:val="31"/>
        </w:numPr>
        <w:spacing w:after="0" w:line="240" w:lineRule="auto"/>
        <w:jc w:val="both"/>
        <w:rPr>
          <w:rFonts w:ascii="Tahoma" w:hAnsi="Tahoma" w:cs="Tahoma"/>
        </w:rPr>
      </w:pPr>
      <w:r w:rsidRPr="00C61DCA">
        <w:rPr>
          <w:rFonts w:ascii="Tahoma" w:hAnsi="Tahoma" w:cs="Tahoma"/>
        </w:rPr>
        <w:t>Notificación decisión de fondo.</w:t>
      </w:r>
    </w:p>
    <w:p w14:paraId="63063F72" w14:textId="77777777" w:rsidR="005D753F" w:rsidRPr="00C61DCA" w:rsidRDefault="005D753F" w:rsidP="00C61DCA">
      <w:pPr>
        <w:numPr>
          <w:ilvl w:val="0"/>
          <w:numId w:val="31"/>
        </w:numPr>
        <w:spacing w:after="0" w:line="240" w:lineRule="auto"/>
        <w:jc w:val="both"/>
        <w:rPr>
          <w:rFonts w:ascii="Tahoma" w:hAnsi="Tahoma" w:cs="Tahoma"/>
        </w:rPr>
      </w:pPr>
      <w:r w:rsidRPr="00C61DCA">
        <w:rPr>
          <w:rFonts w:ascii="Tahoma" w:hAnsi="Tahoma" w:cs="Tahoma"/>
        </w:rPr>
        <w:t>Recepción de impugnación decisión de fondo.</w:t>
      </w:r>
    </w:p>
    <w:p w14:paraId="01BCD3FB" w14:textId="77777777" w:rsidR="005D753F" w:rsidRPr="00C61DCA" w:rsidRDefault="005D753F" w:rsidP="00C61DCA">
      <w:pPr>
        <w:numPr>
          <w:ilvl w:val="0"/>
          <w:numId w:val="31"/>
        </w:numPr>
        <w:spacing w:after="0" w:line="240" w:lineRule="auto"/>
        <w:jc w:val="both"/>
        <w:rPr>
          <w:rFonts w:ascii="Tahoma" w:hAnsi="Tahoma" w:cs="Tahoma"/>
        </w:rPr>
      </w:pPr>
      <w:r w:rsidRPr="00C61DCA">
        <w:rPr>
          <w:rFonts w:ascii="Tahoma" w:hAnsi="Tahoma" w:cs="Tahoma"/>
        </w:rPr>
        <w:t>Auto decreto de pruebas.</w:t>
      </w:r>
    </w:p>
    <w:p w14:paraId="441CF650" w14:textId="77777777" w:rsidR="005D753F" w:rsidRPr="00C61DCA" w:rsidRDefault="005D753F" w:rsidP="00C61DCA">
      <w:pPr>
        <w:numPr>
          <w:ilvl w:val="0"/>
          <w:numId w:val="31"/>
        </w:numPr>
        <w:spacing w:after="0" w:line="240" w:lineRule="auto"/>
        <w:jc w:val="both"/>
        <w:rPr>
          <w:rFonts w:ascii="Tahoma" w:hAnsi="Tahoma" w:cs="Tahoma"/>
        </w:rPr>
      </w:pPr>
      <w:r w:rsidRPr="00C61DCA">
        <w:rPr>
          <w:rFonts w:ascii="Tahoma" w:hAnsi="Tahoma" w:cs="Tahoma"/>
        </w:rPr>
        <w:t>Notificación de peritos auto decreto de pruebas.</w:t>
      </w:r>
    </w:p>
    <w:p w14:paraId="26222266" w14:textId="77777777" w:rsidR="005D753F" w:rsidRPr="00C61DCA" w:rsidRDefault="005D753F" w:rsidP="00C61DCA">
      <w:pPr>
        <w:numPr>
          <w:ilvl w:val="0"/>
          <w:numId w:val="31"/>
        </w:numPr>
        <w:spacing w:after="0" w:line="240" w:lineRule="auto"/>
        <w:jc w:val="both"/>
        <w:rPr>
          <w:rFonts w:ascii="Tahoma" w:hAnsi="Tahoma" w:cs="Tahoma"/>
        </w:rPr>
      </w:pPr>
      <w:r w:rsidRPr="00C61DCA">
        <w:rPr>
          <w:rFonts w:ascii="Tahoma" w:hAnsi="Tahoma" w:cs="Tahoma"/>
        </w:rPr>
        <w:t>Auto de ejecutoria y firmeza.</w:t>
      </w:r>
    </w:p>
    <w:p w14:paraId="068E6A8A" w14:textId="77777777" w:rsidR="005D753F" w:rsidRPr="00C61DCA" w:rsidRDefault="005D753F" w:rsidP="00C61DCA">
      <w:pPr>
        <w:numPr>
          <w:ilvl w:val="0"/>
          <w:numId w:val="31"/>
        </w:numPr>
        <w:spacing w:after="0" w:line="240" w:lineRule="auto"/>
        <w:jc w:val="both"/>
        <w:rPr>
          <w:rFonts w:ascii="Tahoma" w:hAnsi="Tahoma" w:cs="Tahoma"/>
        </w:rPr>
      </w:pPr>
      <w:r w:rsidRPr="00C61DCA">
        <w:rPr>
          <w:rFonts w:ascii="Tahoma" w:hAnsi="Tahoma" w:cs="Tahoma"/>
        </w:rPr>
        <w:t>Oficio traslado a oficina de rentas.</w:t>
      </w:r>
    </w:p>
    <w:p w14:paraId="663B9E49" w14:textId="77777777" w:rsidR="005D753F" w:rsidRPr="00C61DCA" w:rsidRDefault="005D753F" w:rsidP="00C61DCA">
      <w:pPr>
        <w:spacing w:after="0" w:line="240" w:lineRule="auto"/>
        <w:jc w:val="both"/>
        <w:rPr>
          <w:rFonts w:ascii="Tahoma" w:hAnsi="Tahoma" w:cs="Tahoma"/>
        </w:rPr>
      </w:pPr>
    </w:p>
    <w:p w14:paraId="77CE8381" w14:textId="4D382C82" w:rsidR="00E34599" w:rsidRPr="00C61DCA" w:rsidRDefault="00E34599" w:rsidP="00C61DCA">
      <w:pPr>
        <w:spacing w:after="0" w:line="240" w:lineRule="auto"/>
        <w:jc w:val="both"/>
        <w:rPr>
          <w:rFonts w:ascii="Tahoma" w:hAnsi="Tahoma" w:cs="Tahoma"/>
        </w:rPr>
      </w:pPr>
      <w:r w:rsidRPr="00C61DCA">
        <w:rPr>
          <w:rFonts w:ascii="Tahoma" w:hAnsi="Tahoma" w:cs="Tahoma"/>
        </w:rPr>
        <w:t>Adicional a los expediente</w:t>
      </w:r>
      <w:r w:rsidR="0080126F" w:rsidRPr="00C61DCA">
        <w:rPr>
          <w:rFonts w:ascii="Tahoma" w:hAnsi="Tahoma" w:cs="Tahoma"/>
        </w:rPr>
        <w:t>s</w:t>
      </w:r>
      <w:r w:rsidRPr="00C61DCA">
        <w:rPr>
          <w:rFonts w:ascii="Tahoma" w:hAnsi="Tahoma" w:cs="Tahoma"/>
        </w:rPr>
        <w:t xml:space="preserve"> tomados como muestra aleatoria</w:t>
      </w:r>
      <w:r w:rsidR="00437C03">
        <w:rPr>
          <w:rFonts w:ascii="Tahoma" w:hAnsi="Tahoma" w:cs="Tahoma"/>
        </w:rPr>
        <w:t>,</w:t>
      </w:r>
      <w:r w:rsidRPr="00C61DCA">
        <w:rPr>
          <w:rFonts w:ascii="Tahoma" w:hAnsi="Tahoma" w:cs="Tahoma"/>
        </w:rPr>
        <w:t xml:space="preserve"> se solicita a la Inspec</w:t>
      </w:r>
      <w:r w:rsidR="00437C03">
        <w:rPr>
          <w:rFonts w:ascii="Tahoma" w:hAnsi="Tahoma" w:cs="Tahoma"/>
        </w:rPr>
        <w:t>tora de Control Urbano</w:t>
      </w:r>
      <w:r w:rsidRPr="00C61DCA">
        <w:rPr>
          <w:rFonts w:ascii="Tahoma" w:hAnsi="Tahoma" w:cs="Tahoma"/>
        </w:rPr>
        <w:t xml:space="preserve"> </w:t>
      </w:r>
      <w:r w:rsidR="005D753F" w:rsidRPr="00C61DCA">
        <w:rPr>
          <w:rFonts w:ascii="Tahoma" w:hAnsi="Tahoma" w:cs="Tahoma"/>
        </w:rPr>
        <w:t xml:space="preserve">los </w:t>
      </w:r>
      <w:r w:rsidRPr="00C61DCA">
        <w:rPr>
          <w:rFonts w:ascii="Tahoma" w:hAnsi="Tahoma" w:cs="Tahoma"/>
        </w:rPr>
        <w:t xml:space="preserve">siguientes </w:t>
      </w:r>
      <w:r w:rsidR="005D753F" w:rsidRPr="00C61DCA">
        <w:rPr>
          <w:rFonts w:ascii="Tahoma" w:hAnsi="Tahoma" w:cs="Tahoma"/>
        </w:rPr>
        <w:t>establecimientos</w:t>
      </w:r>
      <w:r w:rsidRPr="00C61DCA">
        <w:rPr>
          <w:rFonts w:ascii="Tahoma" w:hAnsi="Tahoma" w:cs="Tahoma"/>
        </w:rPr>
        <w:t xml:space="preserve"> </w:t>
      </w:r>
      <w:r w:rsidR="00437C03">
        <w:rPr>
          <w:rFonts w:ascii="Tahoma" w:hAnsi="Tahoma" w:cs="Tahoma"/>
        </w:rPr>
        <w:t xml:space="preserve">“SABADEL”, </w:t>
      </w:r>
      <w:r w:rsidR="005D753F" w:rsidRPr="00C61DCA">
        <w:rPr>
          <w:rFonts w:ascii="Tahoma" w:hAnsi="Tahoma" w:cs="Tahoma"/>
        </w:rPr>
        <w:t xml:space="preserve">“SUSHI FUSIÓN” y </w:t>
      </w:r>
      <w:r w:rsidR="00437C03">
        <w:rPr>
          <w:rFonts w:ascii="Tahoma" w:hAnsi="Tahoma" w:cs="Tahoma"/>
        </w:rPr>
        <w:t xml:space="preserve">el </w:t>
      </w:r>
      <w:r w:rsidR="005D753F" w:rsidRPr="00C61DCA">
        <w:rPr>
          <w:rFonts w:ascii="Tahoma" w:hAnsi="Tahoma" w:cs="Tahoma"/>
        </w:rPr>
        <w:t xml:space="preserve">de la vivienda ubicada en la Calle 99 A No. 33 A 04 del </w:t>
      </w:r>
      <w:r w:rsidR="00437C03">
        <w:rPr>
          <w:rFonts w:ascii="Tahoma" w:hAnsi="Tahoma" w:cs="Tahoma"/>
        </w:rPr>
        <w:t>B</w:t>
      </w:r>
      <w:r w:rsidR="005D753F" w:rsidRPr="00C61DCA">
        <w:rPr>
          <w:rFonts w:ascii="Tahoma" w:hAnsi="Tahoma" w:cs="Tahoma"/>
        </w:rPr>
        <w:t xml:space="preserve">arrio La Enea.  </w:t>
      </w:r>
    </w:p>
    <w:p w14:paraId="03AA8392" w14:textId="77777777" w:rsidR="00E34599" w:rsidRPr="00C61DCA" w:rsidRDefault="00E34599" w:rsidP="00C61DCA">
      <w:pPr>
        <w:spacing w:after="0" w:line="240" w:lineRule="auto"/>
        <w:jc w:val="both"/>
        <w:rPr>
          <w:rFonts w:ascii="Tahoma" w:hAnsi="Tahoma" w:cs="Tahoma"/>
        </w:rPr>
      </w:pPr>
    </w:p>
    <w:p w14:paraId="3F86224D" w14:textId="2E53A3A2" w:rsidR="00E34599" w:rsidRPr="00C61DCA" w:rsidRDefault="0080126F" w:rsidP="00C61DCA">
      <w:pPr>
        <w:spacing w:after="0" w:line="240" w:lineRule="auto"/>
        <w:jc w:val="both"/>
        <w:rPr>
          <w:rFonts w:ascii="Tahoma" w:hAnsi="Tahoma" w:cs="Tahoma"/>
        </w:rPr>
      </w:pPr>
      <w:r w:rsidRPr="00C61DCA">
        <w:rPr>
          <w:rFonts w:ascii="Tahoma" w:hAnsi="Tahoma" w:cs="Tahoma"/>
        </w:rPr>
        <w:t>La funcionaria</w:t>
      </w:r>
      <w:r w:rsidR="00E34599" w:rsidRPr="00C61DCA">
        <w:rPr>
          <w:rFonts w:ascii="Tahoma" w:hAnsi="Tahoma" w:cs="Tahoma"/>
        </w:rPr>
        <w:t xml:space="preserve"> suministra los expedientes de “SABADEL” y “SUSHI FUSIÓN”</w:t>
      </w:r>
      <w:r w:rsidR="00437C03">
        <w:rPr>
          <w:rFonts w:ascii="Tahoma" w:hAnsi="Tahoma" w:cs="Tahoma"/>
        </w:rPr>
        <w:t>.</w:t>
      </w:r>
      <w:r w:rsidRPr="00C61DCA">
        <w:rPr>
          <w:rFonts w:ascii="Tahoma" w:hAnsi="Tahoma" w:cs="Tahoma"/>
        </w:rPr>
        <w:t xml:space="preserve"> </w:t>
      </w:r>
      <w:r w:rsidR="00437C03">
        <w:rPr>
          <w:rFonts w:ascii="Tahoma" w:hAnsi="Tahoma" w:cs="Tahoma"/>
        </w:rPr>
        <w:t>E</w:t>
      </w:r>
      <w:r w:rsidRPr="00C61DCA">
        <w:rPr>
          <w:rFonts w:ascii="Tahoma" w:hAnsi="Tahoma" w:cs="Tahoma"/>
        </w:rPr>
        <w:t>l de la vivienda ubicada en</w:t>
      </w:r>
      <w:r w:rsidR="00437C03">
        <w:rPr>
          <w:rFonts w:ascii="Tahoma" w:hAnsi="Tahoma" w:cs="Tahoma"/>
        </w:rPr>
        <w:t xml:space="preserve"> la Calle 99 A No. 33 A 04 del B</w:t>
      </w:r>
      <w:r w:rsidRPr="00C61DCA">
        <w:rPr>
          <w:rFonts w:ascii="Tahoma" w:hAnsi="Tahoma" w:cs="Tahoma"/>
        </w:rPr>
        <w:t>arrio La Enea</w:t>
      </w:r>
      <w:r w:rsidR="00437C03">
        <w:rPr>
          <w:rFonts w:ascii="Tahoma" w:hAnsi="Tahoma" w:cs="Tahoma"/>
        </w:rPr>
        <w:t>,</w:t>
      </w:r>
      <w:r w:rsidRPr="00C61DCA">
        <w:rPr>
          <w:rFonts w:ascii="Tahoma" w:hAnsi="Tahoma" w:cs="Tahoma"/>
        </w:rPr>
        <w:t xml:space="preserve"> informa </w:t>
      </w:r>
      <w:r w:rsidRPr="00437C03">
        <w:rPr>
          <w:rFonts w:ascii="Tahoma" w:hAnsi="Tahoma" w:cs="Tahoma"/>
          <w:i/>
        </w:rPr>
        <w:t>“no ha sido encontrado”</w:t>
      </w:r>
      <w:r w:rsidRPr="00C61DCA">
        <w:rPr>
          <w:rFonts w:ascii="Tahoma" w:hAnsi="Tahoma" w:cs="Tahoma"/>
        </w:rPr>
        <w:t xml:space="preserve">. </w:t>
      </w:r>
    </w:p>
    <w:p w14:paraId="46B1234C" w14:textId="77777777" w:rsidR="005D753F" w:rsidRPr="00C61DCA" w:rsidRDefault="005D753F" w:rsidP="00C61DCA">
      <w:pPr>
        <w:spacing w:after="0" w:line="240" w:lineRule="auto"/>
        <w:ind w:left="720"/>
        <w:jc w:val="both"/>
        <w:rPr>
          <w:rFonts w:ascii="Tahoma" w:hAnsi="Tahoma" w:cs="Tahoma"/>
        </w:rPr>
      </w:pPr>
    </w:p>
    <w:p w14:paraId="6C1CE3F8" w14:textId="6374E2D8" w:rsidR="00770767" w:rsidRPr="00C61DCA" w:rsidRDefault="0080126F" w:rsidP="00C61DCA">
      <w:pPr>
        <w:spacing w:after="0" w:line="240" w:lineRule="auto"/>
        <w:jc w:val="both"/>
        <w:rPr>
          <w:rFonts w:ascii="Tahoma" w:hAnsi="Tahoma" w:cs="Tahoma"/>
        </w:rPr>
      </w:pPr>
      <w:r w:rsidRPr="00C61DCA">
        <w:rPr>
          <w:rFonts w:ascii="Tahoma" w:hAnsi="Tahoma" w:cs="Tahoma"/>
        </w:rPr>
        <w:t>En el desarrollo de</w:t>
      </w:r>
      <w:r w:rsidR="00FF74C4" w:rsidRPr="00C61DCA">
        <w:rPr>
          <w:rFonts w:ascii="Tahoma" w:hAnsi="Tahoma" w:cs="Tahoma"/>
        </w:rPr>
        <w:t xml:space="preserve"> </w:t>
      </w:r>
      <w:r w:rsidRPr="00C61DCA">
        <w:rPr>
          <w:rFonts w:ascii="Tahoma" w:hAnsi="Tahoma" w:cs="Tahoma"/>
        </w:rPr>
        <w:t>l</w:t>
      </w:r>
      <w:r w:rsidR="00FF74C4" w:rsidRPr="00C61DCA">
        <w:rPr>
          <w:rFonts w:ascii="Tahoma" w:hAnsi="Tahoma" w:cs="Tahoma"/>
        </w:rPr>
        <w:t>a</w:t>
      </w:r>
      <w:r w:rsidRPr="00C61DCA">
        <w:rPr>
          <w:rFonts w:ascii="Tahoma" w:hAnsi="Tahoma" w:cs="Tahoma"/>
        </w:rPr>
        <w:t xml:space="preserve"> </w:t>
      </w:r>
      <w:r w:rsidR="00FF74C4" w:rsidRPr="00C61DCA">
        <w:rPr>
          <w:rFonts w:ascii="Tahoma" w:hAnsi="Tahoma" w:cs="Tahoma"/>
        </w:rPr>
        <w:t>auditoría</w:t>
      </w:r>
      <w:r w:rsidR="00437C03">
        <w:rPr>
          <w:rFonts w:ascii="Tahoma" w:hAnsi="Tahoma" w:cs="Tahoma"/>
        </w:rPr>
        <w:t>,</w:t>
      </w:r>
      <w:r w:rsidRPr="00C61DCA">
        <w:rPr>
          <w:rFonts w:ascii="Tahoma" w:hAnsi="Tahoma" w:cs="Tahoma"/>
        </w:rPr>
        <w:t xml:space="preserve"> </w:t>
      </w:r>
      <w:r w:rsidR="00FF74C4" w:rsidRPr="00C61DCA">
        <w:rPr>
          <w:rFonts w:ascii="Tahoma" w:hAnsi="Tahoma" w:cs="Tahoma"/>
        </w:rPr>
        <w:t>se</w:t>
      </w:r>
      <w:r w:rsidRPr="00C61DCA">
        <w:rPr>
          <w:rFonts w:ascii="Tahoma" w:hAnsi="Tahoma" w:cs="Tahoma"/>
        </w:rPr>
        <w:t xml:space="preserve"> solicit</w:t>
      </w:r>
      <w:r w:rsidR="00FF74C4" w:rsidRPr="00C61DCA">
        <w:rPr>
          <w:rFonts w:ascii="Tahoma" w:hAnsi="Tahoma" w:cs="Tahoma"/>
        </w:rPr>
        <w:t>ó</w:t>
      </w:r>
      <w:r w:rsidRPr="00C61DCA">
        <w:rPr>
          <w:rFonts w:ascii="Tahoma" w:hAnsi="Tahoma" w:cs="Tahoma"/>
        </w:rPr>
        <w:t xml:space="preserve"> </w:t>
      </w:r>
      <w:r w:rsidR="005D753F" w:rsidRPr="00C61DCA">
        <w:rPr>
          <w:rFonts w:ascii="Tahoma" w:hAnsi="Tahoma" w:cs="Tahoma"/>
        </w:rPr>
        <w:t xml:space="preserve">información sobre los procesos </w:t>
      </w:r>
      <w:r w:rsidR="00FF74C4" w:rsidRPr="00C61DCA">
        <w:rPr>
          <w:rFonts w:ascii="Tahoma" w:hAnsi="Tahoma" w:cs="Tahoma"/>
        </w:rPr>
        <w:t>de</w:t>
      </w:r>
      <w:r w:rsidR="005D753F" w:rsidRPr="00C61DCA">
        <w:rPr>
          <w:rFonts w:ascii="Tahoma" w:hAnsi="Tahoma" w:cs="Tahoma"/>
        </w:rPr>
        <w:t xml:space="preserve"> los años 2012, 2013, 2014 y 2015</w:t>
      </w:r>
      <w:r w:rsidR="00FF74C4" w:rsidRPr="00C61DCA">
        <w:rPr>
          <w:rFonts w:ascii="Tahoma" w:hAnsi="Tahoma" w:cs="Tahoma"/>
        </w:rPr>
        <w:t>, a los cuales se le vencieron los términos</w:t>
      </w:r>
      <w:r w:rsidR="005D753F" w:rsidRPr="00C61DCA">
        <w:rPr>
          <w:rFonts w:ascii="Tahoma" w:hAnsi="Tahoma" w:cs="Tahoma"/>
        </w:rPr>
        <w:t xml:space="preserve"> ante lo cual la Inspectora manifiesta que</w:t>
      </w:r>
      <w:r w:rsidR="00770767" w:rsidRPr="00C61DCA">
        <w:rPr>
          <w:rFonts w:ascii="Tahoma" w:hAnsi="Tahoma" w:cs="Tahoma"/>
        </w:rPr>
        <w:t>:</w:t>
      </w:r>
      <w:r w:rsidR="005D753F" w:rsidRPr="00C61DCA">
        <w:rPr>
          <w:rFonts w:ascii="Tahoma" w:hAnsi="Tahoma" w:cs="Tahoma"/>
        </w:rPr>
        <w:t xml:space="preserve"> </w:t>
      </w:r>
      <w:r w:rsidRPr="00437C03">
        <w:rPr>
          <w:rFonts w:ascii="Tahoma" w:hAnsi="Tahoma" w:cs="Tahoma"/>
          <w:i/>
        </w:rPr>
        <w:t>“</w:t>
      </w:r>
      <w:r w:rsidR="00437C03">
        <w:rPr>
          <w:rFonts w:ascii="Tahoma" w:hAnsi="Tahoma" w:cs="Tahoma"/>
          <w:i/>
        </w:rPr>
        <w:t>desde que yo inicie en esta I</w:t>
      </w:r>
      <w:r w:rsidR="00770767" w:rsidRPr="00437C03">
        <w:rPr>
          <w:rFonts w:ascii="Tahoma" w:hAnsi="Tahoma" w:cs="Tahoma"/>
          <w:i/>
        </w:rPr>
        <w:t>nspección no he enviado nada al archivo”</w:t>
      </w:r>
      <w:r w:rsidR="002F13A5" w:rsidRPr="00C61DCA">
        <w:rPr>
          <w:rFonts w:ascii="Tahoma" w:hAnsi="Tahoma" w:cs="Tahoma"/>
        </w:rPr>
        <w:t xml:space="preserve">, </w:t>
      </w:r>
      <w:r w:rsidR="00770767" w:rsidRPr="00C61DCA">
        <w:rPr>
          <w:rFonts w:ascii="Tahoma" w:hAnsi="Tahoma" w:cs="Tahoma"/>
        </w:rPr>
        <w:t>lo que indi</w:t>
      </w:r>
      <w:r w:rsidR="00437C03">
        <w:rPr>
          <w:rFonts w:ascii="Tahoma" w:hAnsi="Tahoma" w:cs="Tahoma"/>
        </w:rPr>
        <w:t>ca que a la fecha de la auditorí</w:t>
      </w:r>
      <w:r w:rsidR="00770767" w:rsidRPr="00C61DCA">
        <w:rPr>
          <w:rFonts w:ascii="Tahoma" w:hAnsi="Tahoma" w:cs="Tahoma"/>
        </w:rPr>
        <w:t>a no se han elaborado autos de caducidad toda vez que cuando se tienen varios expedientes se emite un solo oficio</w:t>
      </w:r>
      <w:r w:rsidR="005D753F" w:rsidRPr="00C61DCA">
        <w:rPr>
          <w:rFonts w:ascii="Tahoma" w:hAnsi="Tahoma" w:cs="Tahoma"/>
        </w:rPr>
        <w:t xml:space="preserve"> </w:t>
      </w:r>
      <w:r w:rsidR="00770767" w:rsidRPr="00C61DCA">
        <w:rPr>
          <w:rFonts w:ascii="Tahoma" w:hAnsi="Tahoma" w:cs="Tahoma"/>
        </w:rPr>
        <w:t>en el que se contemplan todos los expedientes que han caducado y así se da traslado al archivo general.</w:t>
      </w:r>
    </w:p>
    <w:p w14:paraId="7D57C5E1" w14:textId="77777777" w:rsidR="00770767" w:rsidRPr="00C61DCA" w:rsidRDefault="00770767" w:rsidP="00C61DCA">
      <w:pPr>
        <w:spacing w:after="0" w:line="240" w:lineRule="auto"/>
        <w:jc w:val="both"/>
        <w:rPr>
          <w:rFonts w:ascii="Tahoma" w:hAnsi="Tahoma" w:cs="Tahoma"/>
        </w:rPr>
      </w:pPr>
    </w:p>
    <w:p w14:paraId="14A3F32D" w14:textId="1F03F5B7" w:rsidR="005D753F" w:rsidRPr="00437C03" w:rsidRDefault="002F13A5" w:rsidP="00C61DCA">
      <w:pPr>
        <w:spacing w:after="0" w:line="240" w:lineRule="auto"/>
        <w:jc w:val="both"/>
        <w:rPr>
          <w:rFonts w:ascii="Tahoma" w:hAnsi="Tahoma" w:cs="Tahoma"/>
        </w:rPr>
      </w:pPr>
      <w:r w:rsidRPr="00C61DCA">
        <w:rPr>
          <w:rFonts w:ascii="Tahoma" w:hAnsi="Tahoma" w:cs="Tahoma"/>
        </w:rPr>
        <w:t>Se evidencia</w:t>
      </w:r>
      <w:r w:rsidR="00437C03">
        <w:rPr>
          <w:rFonts w:ascii="Tahoma" w:hAnsi="Tahoma" w:cs="Tahoma"/>
        </w:rPr>
        <w:t>,</w:t>
      </w:r>
      <w:r w:rsidRPr="00C61DCA">
        <w:rPr>
          <w:rFonts w:ascii="Tahoma" w:hAnsi="Tahoma" w:cs="Tahoma"/>
        </w:rPr>
        <w:t xml:space="preserve"> que los únicos procesos </w:t>
      </w:r>
      <w:r w:rsidRPr="003B3B92">
        <w:rPr>
          <w:rFonts w:ascii="Tahoma" w:hAnsi="Tahoma" w:cs="Tahoma"/>
        </w:rPr>
        <w:t>que tienen auto motivando su archivo</w:t>
      </w:r>
      <w:r w:rsidR="003B3B92">
        <w:rPr>
          <w:rFonts w:ascii="Tahoma" w:hAnsi="Tahoma" w:cs="Tahoma"/>
        </w:rPr>
        <w:t>,</w:t>
      </w:r>
      <w:r w:rsidRPr="003B3B92">
        <w:rPr>
          <w:rFonts w:ascii="Tahoma" w:hAnsi="Tahoma" w:cs="Tahoma"/>
        </w:rPr>
        <w:t xml:space="preserve"> </w:t>
      </w:r>
      <w:r w:rsidR="005D753F" w:rsidRPr="003B3B92">
        <w:rPr>
          <w:rFonts w:ascii="Tahoma" w:hAnsi="Tahoma" w:cs="Tahoma"/>
        </w:rPr>
        <w:t xml:space="preserve">son los </w:t>
      </w:r>
      <w:r w:rsidRPr="003B3B92">
        <w:rPr>
          <w:rFonts w:ascii="Tahoma" w:hAnsi="Tahoma" w:cs="Tahoma"/>
        </w:rPr>
        <w:t>de</w:t>
      </w:r>
      <w:r w:rsidR="005D753F" w:rsidRPr="003B3B92">
        <w:rPr>
          <w:rFonts w:ascii="Tahoma" w:hAnsi="Tahoma" w:cs="Tahoma"/>
        </w:rPr>
        <w:t xml:space="preserve"> </w:t>
      </w:r>
      <w:r w:rsidR="005D753F" w:rsidRPr="00437C03">
        <w:rPr>
          <w:rFonts w:ascii="Tahoma" w:hAnsi="Tahoma" w:cs="Tahoma"/>
        </w:rPr>
        <w:t xml:space="preserve">presentación de la licencia, </w:t>
      </w:r>
      <w:r w:rsidRPr="00437C03">
        <w:rPr>
          <w:rFonts w:ascii="Tahoma" w:hAnsi="Tahoma" w:cs="Tahoma"/>
        </w:rPr>
        <w:t>demolición</w:t>
      </w:r>
      <w:r w:rsidR="005D753F" w:rsidRPr="00437C03">
        <w:rPr>
          <w:rFonts w:ascii="Tahoma" w:hAnsi="Tahoma" w:cs="Tahoma"/>
        </w:rPr>
        <w:t xml:space="preserve"> </w:t>
      </w:r>
      <w:r w:rsidRPr="00437C03">
        <w:rPr>
          <w:rFonts w:ascii="Tahoma" w:hAnsi="Tahoma" w:cs="Tahoma"/>
        </w:rPr>
        <w:t>y</w:t>
      </w:r>
      <w:r w:rsidR="005D753F" w:rsidRPr="00437C03">
        <w:rPr>
          <w:rFonts w:ascii="Tahoma" w:hAnsi="Tahoma" w:cs="Tahoma"/>
        </w:rPr>
        <w:t xml:space="preserve"> por reparaciones locativas.  </w:t>
      </w:r>
    </w:p>
    <w:p w14:paraId="70B4D3A5" w14:textId="77777777" w:rsidR="005D753F" w:rsidRPr="00C61DCA" w:rsidRDefault="005D753F" w:rsidP="00C61DCA">
      <w:pPr>
        <w:spacing w:after="0" w:line="240" w:lineRule="auto"/>
        <w:ind w:left="720"/>
        <w:jc w:val="both"/>
        <w:rPr>
          <w:rFonts w:ascii="Tahoma" w:hAnsi="Tahoma" w:cs="Tahoma"/>
        </w:rPr>
      </w:pPr>
    </w:p>
    <w:p w14:paraId="10BAD851" w14:textId="401D3B79" w:rsidR="005D753F" w:rsidRPr="00C61DCA" w:rsidRDefault="005D753F" w:rsidP="00C61DCA">
      <w:pPr>
        <w:spacing w:after="0" w:line="240" w:lineRule="auto"/>
        <w:jc w:val="both"/>
        <w:rPr>
          <w:rFonts w:ascii="Tahoma" w:hAnsi="Tahoma" w:cs="Tahoma"/>
        </w:rPr>
      </w:pPr>
      <w:r w:rsidRPr="00C61DCA">
        <w:rPr>
          <w:rFonts w:ascii="Tahoma" w:hAnsi="Tahoma" w:cs="Tahoma"/>
        </w:rPr>
        <w:t>Dentro del archivo de la Inspección</w:t>
      </w:r>
      <w:r w:rsidR="00437C03">
        <w:rPr>
          <w:rFonts w:ascii="Tahoma" w:hAnsi="Tahoma" w:cs="Tahoma"/>
        </w:rPr>
        <w:t>,</w:t>
      </w:r>
      <w:r w:rsidRPr="00C61DCA">
        <w:rPr>
          <w:rFonts w:ascii="Tahoma" w:hAnsi="Tahoma" w:cs="Tahoma"/>
        </w:rPr>
        <w:t xml:space="preserve"> se </w:t>
      </w:r>
      <w:r w:rsidR="005E3555" w:rsidRPr="00C61DCA">
        <w:rPr>
          <w:rFonts w:ascii="Tahoma" w:hAnsi="Tahoma" w:cs="Tahoma"/>
        </w:rPr>
        <w:t>evidencian expedientes</w:t>
      </w:r>
      <w:r w:rsidRPr="00C61DCA">
        <w:rPr>
          <w:rFonts w:ascii="Tahoma" w:hAnsi="Tahoma" w:cs="Tahoma"/>
        </w:rPr>
        <w:t xml:space="preserve"> </w:t>
      </w:r>
      <w:r w:rsidR="005E3555" w:rsidRPr="00C61DCA">
        <w:rPr>
          <w:rFonts w:ascii="Tahoma" w:hAnsi="Tahoma" w:cs="Tahoma"/>
        </w:rPr>
        <w:t>desde el</w:t>
      </w:r>
      <w:r w:rsidRPr="00C61DCA">
        <w:rPr>
          <w:rFonts w:ascii="Tahoma" w:hAnsi="Tahoma" w:cs="Tahoma"/>
        </w:rPr>
        <w:t xml:space="preserve"> año 2008 y lo que </w:t>
      </w:r>
      <w:r w:rsidR="005E3555" w:rsidRPr="00C61DCA">
        <w:rPr>
          <w:rFonts w:ascii="Tahoma" w:hAnsi="Tahoma" w:cs="Tahoma"/>
        </w:rPr>
        <w:t>se lleva corrido hasta la fecha ya que la última transferencia documental se llevó a cabo en el año 2013.</w:t>
      </w:r>
    </w:p>
    <w:p w14:paraId="4E6B37BF" w14:textId="77777777" w:rsidR="005E3555" w:rsidRPr="00C61DCA" w:rsidRDefault="005E3555" w:rsidP="00C61DCA">
      <w:pPr>
        <w:spacing w:after="0" w:line="240" w:lineRule="auto"/>
        <w:jc w:val="both"/>
        <w:rPr>
          <w:rFonts w:ascii="Tahoma" w:hAnsi="Tahoma" w:cs="Tahoma"/>
        </w:rPr>
      </w:pPr>
    </w:p>
    <w:p w14:paraId="32233DEB" w14:textId="6EC08B1C" w:rsidR="005E3555" w:rsidRPr="00C61DCA" w:rsidRDefault="005E3555" w:rsidP="00C61DCA">
      <w:pPr>
        <w:spacing w:after="0" w:line="240" w:lineRule="auto"/>
        <w:jc w:val="both"/>
        <w:rPr>
          <w:rFonts w:ascii="Tahoma" w:hAnsi="Tahoma" w:cs="Tahoma"/>
        </w:rPr>
      </w:pPr>
      <w:r w:rsidRPr="00C61DCA">
        <w:rPr>
          <w:rFonts w:ascii="Tahoma" w:hAnsi="Tahoma" w:cs="Tahoma"/>
        </w:rPr>
        <w:t>Debido a la pérdida de algunos documentos y de expedientes como es el caso del expediente No. 82-2012 perteneciente al señor Hernando García</w:t>
      </w:r>
      <w:r w:rsidR="00437C03">
        <w:rPr>
          <w:rFonts w:ascii="Tahoma" w:hAnsi="Tahoma" w:cs="Tahoma"/>
        </w:rPr>
        <w:t>,</w:t>
      </w:r>
      <w:r w:rsidRPr="00C61DCA">
        <w:rPr>
          <w:rFonts w:ascii="Tahoma" w:hAnsi="Tahoma" w:cs="Tahoma"/>
        </w:rPr>
        <w:t xml:space="preserve"> sancionado por un valor de CIENTO TREINTA MILLONES DE PESOS MCTE. ($130.000.000)</w:t>
      </w:r>
      <w:r w:rsidR="009626FF" w:rsidRPr="00C61DCA">
        <w:rPr>
          <w:rFonts w:ascii="Tahoma" w:hAnsi="Tahoma" w:cs="Tahoma"/>
        </w:rPr>
        <w:t xml:space="preserve">, </w:t>
      </w:r>
      <w:r w:rsidR="009626FF" w:rsidRPr="003672AD">
        <w:rPr>
          <w:rFonts w:ascii="Tahoma" w:hAnsi="Tahoma" w:cs="Tahoma"/>
        </w:rPr>
        <w:t>la Inspectora de Control Urbano decido custodiar por fuera del archivo de gestión, algunos</w:t>
      </w:r>
      <w:r w:rsidR="009626FF" w:rsidRPr="00C61DCA">
        <w:rPr>
          <w:rFonts w:ascii="Tahoma" w:hAnsi="Tahoma" w:cs="Tahoma"/>
        </w:rPr>
        <w:t xml:space="preserve"> expe</w:t>
      </w:r>
      <w:r w:rsidR="00437C03">
        <w:rPr>
          <w:rFonts w:ascii="Tahoma" w:hAnsi="Tahoma" w:cs="Tahoma"/>
        </w:rPr>
        <w:t>dientes de los años 2013 y 2014.</w:t>
      </w:r>
      <w:r w:rsidR="009626FF" w:rsidRPr="00C61DCA">
        <w:rPr>
          <w:rFonts w:ascii="Tahoma" w:hAnsi="Tahoma" w:cs="Tahoma"/>
        </w:rPr>
        <w:t xml:space="preserve"> </w:t>
      </w:r>
      <w:r w:rsidR="00437C03">
        <w:rPr>
          <w:rFonts w:ascii="Tahoma" w:hAnsi="Tahoma" w:cs="Tahoma"/>
        </w:rPr>
        <w:t>A</w:t>
      </w:r>
      <w:r w:rsidR="009626FF" w:rsidRPr="00C61DCA">
        <w:rPr>
          <w:rFonts w:ascii="Tahoma" w:hAnsi="Tahoma" w:cs="Tahoma"/>
        </w:rPr>
        <w:t>demás</w:t>
      </w:r>
      <w:r w:rsidR="00437C03">
        <w:rPr>
          <w:rFonts w:ascii="Tahoma" w:hAnsi="Tahoma" w:cs="Tahoma"/>
        </w:rPr>
        <w:t>,</w:t>
      </w:r>
      <w:r w:rsidR="009626FF" w:rsidRPr="00C61DCA">
        <w:rPr>
          <w:rFonts w:ascii="Tahoma" w:hAnsi="Tahoma" w:cs="Tahoma"/>
        </w:rPr>
        <w:t xml:space="preserve"> las llaves del archivo de gestión</w:t>
      </w:r>
      <w:r w:rsidR="003672AD">
        <w:rPr>
          <w:rFonts w:ascii="Tahoma" w:hAnsi="Tahoma" w:cs="Tahoma"/>
        </w:rPr>
        <w:t>,</w:t>
      </w:r>
      <w:r w:rsidR="009626FF" w:rsidRPr="00C61DCA">
        <w:rPr>
          <w:rFonts w:ascii="Tahoma" w:hAnsi="Tahoma" w:cs="Tahoma"/>
        </w:rPr>
        <w:t xml:space="preserve"> una vez terminada la jornada laboral</w:t>
      </w:r>
      <w:r w:rsidR="003672AD">
        <w:rPr>
          <w:rFonts w:ascii="Tahoma" w:hAnsi="Tahoma" w:cs="Tahoma"/>
        </w:rPr>
        <w:t>,</w:t>
      </w:r>
      <w:r w:rsidR="009626FF" w:rsidRPr="00C61DCA">
        <w:rPr>
          <w:rFonts w:ascii="Tahoma" w:hAnsi="Tahoma" w:cs="Tahoma"/>
        </w:rPr>
        <w:t xml:space="preserve"> pasan a manos de la Inspectora de Control Urbano.</w:t>
      </w:r>
    </w:p>
    <w:p w14:paraId="01E4C561" w14:textId="77777777" w:rsidR="005E3555" w:rsidRPr="00C61DCA" w:rsidRDefault="005E3555" w:rsidP="00C61DCA">
      <w:pPr>
        <w:spacing w:after="0" w:line="240" w:lineRule="auto"/>
        <w:jc w:val="both"/>
        <w:rPr>
          <w:rFonts w:ascii="Tahoma" w:hAnsi="Tahoma" w:cs="Tahoma"/>
        </w:rPr>
      </w:pPr>
    </w:p>
    <w:p w14:paraId="01D6E5DD" w14:textId="2F9D1608" w:rsidR="005D753F" w:rsidRPr="00C61DCA" w:rsidRDefault="009626FF" w:rsidP="00C61DCA">
      <w:pPr>
        <w:spacing w:after="0" w:line="240" w:lineRule="auto"/>
        <w:jc w:val="both"/>
        <w:rPr>
          <w:rFonts w:ascii="Tahoma" w:hAnsi="Tahoma" w:cs="Tahoma"/>
        </w:rPr>
      </w:pPr>
      <w:r w:rsidRPr="00C61DCA">
        <w:rPr>
          <w:rFonts w:ascii="Tahoma" w:hAnsi="Tahoma" w:cs="Tahoma"/>
        </w:rPr>
        <w:t>En el Sistema de Gestión de Calidad ISOLUCION no se evidencia procedimiento para la imposición de sellos (suspensión de obra), a lo cual se le solicita a la Inspectora dicha información.</w:t>
      </w:r>
    </w:p>
    <w:p w14:paraId="5EE84623" w14:textId="77777777" w:rsidR="009626FF" w:rsidRPr="00C61DCA" w:rsidRDefault="009626FF" w:rsidP="00C61DCA">
      <w:pPr>
        <w:spacing w:after="0" w:line="240" w:lineRule="auto"/>
        <w:jc w:val="both"/>
        <w:rPr>
          <w:rFonts w:ascii="Tahoma" w:hAnsi="Tahoma" w:cs="Tahoma"/>
        </w:rPr>
      </w:pPr>
    </w:p>
    <w:p w14:paraId="4AD6E522" w14:textId="77777777" w:rsidR="006020B8" w:rsidRPr="00C61DCA" w:rsidRDefault="006020B8" w:rsidP="00C61DCA">
      <w:pPr>
        <w:spacing w:after="0" w:line="240" w:lineRule="auto"/>
        <w:ind w:left="348"/>
        <w:jc w:val="center"/>
        <w:rPr>
          <w:rFonts w:ascii="Tahoma" w:hAnsi="Tahoma" w:cs="Tahoma"/>
          <w:b/>
        </w:rPr>
      </w:pPr>
      <w:r w:rsidRPr="00C61DCA">
        <w:rPr>
          <w:rFonts w:ascii="Tahoma" w:hAnsi="Tahoma" w:cs="Tahoma"/>
          <w:b/>
        </w:rPr>
        <w:lastRenderedPageBreak/>
        <w:t>CONCLUSIONES DEL PROCESO AUDITOR:</w:t>
      </w:r>
    </w:p>
    <w:p w14:paraId="3121395F" w14:textId="77777777" w:rsidR="006020B8" w:rsidRPr="00C61DCA" w:rsidRDefault="006020B8" w:rsidP="00C61DCA">
      <w:pPr>
        <w:spacing w:after="0" w:line="240" w:lineRule="auto"/>
        <w:ind w:left="348"/>
        <w:jc w:val="both"/>
        <w:rPr>
          <w:rFonts w:ascii="Tahoma" w:hAnsi="Tahoma" w:cs="Tahoma"/>
        </w:rPr>
      </w:pPr>
    </w:p>
    <w:p w14:paraId="17CDCAFC" w14:textId="798B02FD" w:rsidR="006020B8" w:rsidRPr="00C61DCA" w:rsidRDefault="006020B8" w:rsidP="00C61DCA">
      <w:pPr>
        <w:numPr>
          <w:ilvl w:val="0"/>
          <w:numId w:val="21"/>
        </w:numPr>
        <w:suppressAutoHyphens/>
        <w:spacing w:after="0" w:line="240" w:lineRule="auto"/>
        <w:ind w:left="348"/>
        <w:jc w:val="both"/>
        <w:rPr>
          <w:rFonts w:ascii="Tahoma" w:hAnsi="Tahoma" w:cs="Tahoma"/>
        </w:rPr>
      </w:pPr>
      <w:r w:rsidRPr="00C61DCA">
        <w:rPr>
          <w:rFonts w:ascii="Tahoma" w:hAnsi="Tahoma" w:cs="Tahoma"/>
        </w:rPr>
        <w:t xml:space="preserve">Se puede evidenciar claramente </w:t>
      </w:r>
      <w:r w:rsidR="009B6533" w:rsidRPr="00C61DCA">
        <w:rPr>
          <w:rFonts w:ascii="Tahoma" w:hAnsi="Tahoma" w:cs="Tahoma"/>
        </w:rPr>
        <w:t xml:space="preserve">desorganización en el archivo de gestión, toda vez que al momento de tomar la muestra física de los expedientes, </w:t>
      </w:r>
      <w:r w:rsidRPr="00C61DCA">
        <w:rPr>
          <w:rFonts w:ascii="Tahoma" w:hAnsi="Tahoma" w:cs="Tahoma"/>
        </w:rPr>
        <w:t xml:space="preserve"> </w:t>
      </w:r>
      <w:r w:rsidR="009B6533" w:rsidRPr="00C61DCA">
        <w:rPr>
          <w:rFonts w:ascii="Tahoma" w:hAnsi="Tahoma" w:cs="Tahoma"/>
        </w:rPr>
        <w:t>no se encontraban clasificados por año.</w:t>
      </w:r>
    </w:p>
    <w:p w14:paraId="117635B0" w14:textId="77777777" w:rsidR="009758CE" w:rsidRPr="00C61DCA" w:rsidRDefault="009758CE" w:rsidP="00C61DCA">
      <w:pPr>
        <w:suppressAutoHyphens/>
        <w:spacing w:after="0" w:line="240" w:lineRule="auto"/>
        <w:ind w:left="348"/>
        <w:jc w:val="both"/>
        <w:rPr>
          <w:rFonts w:ascii="Tahoma" w:hAnsi="Tahoma" w:cs="Tahoma"/>
        </w:rPr>
      </w:pPr>
    </w:p>
    <w:p w14:paraId="3B3FE919" w14:textId="6A2B9F97" w:rsidR="009758CE" w:rsidRPr="00C61DCA" w:rsidRDefault="009B6533" w:rsidP="00C61DCA">
      <w:pPr>
        <w:numPr>
          <w:ilvl w:val="0"/>
          <w:numId w:val="21"/>
        </w:numPr>
        <w:suppressAutoHyphens/>
        <w:spacing w:after="0" w:line="240" w:lineRule="auto"/>
        <w:ind w:left="348"/>
        <w:jc w:val="both"/>
        <w:rPr>
          <w:rFonts w:ascii="Tahoma" w:hAnsi="Tahoma" w:cs="Tahoma"/>
        </w:rPr>
      </w:pPr>
      <w:r w:rsidRPr="00C61DCA">
        <w:rPr>
          <w:rFonts w:ascii="Tahoma" w:hAnsi="Tahoma" w:cs="Tahoma"/>
        </w:rPr>
        <w:t>No se evidencia foliación, es decir incumplimiento a la norma archivística; permitiendo con ello pérdida de las piezas procesales</w:t>
      </w:r>
      <w:r w:rsidR="009758CE" w:rsidRPr="00C61DCA">
        <w:rPr>
          <w:rFonts w:ascii="Tahoma" w:hAnsi="Tahoma" w:cs="Tahoma"/>
        </w:rPr>
        <w:t xml:space="preserve"> que hacen parte del expediente.</w:t>
      </w:r>
    </w:p>
    <w:p w14:paraId="46A97343" w14:textId="77777777" w:rsidR="009758CE" w:rsidRPr="00C61DCA" w:rsidRDefault="009758CE" w:rsidP="00C61DCA">
      <w:pPr>
        <w:suppressAutoHyphens/>
        <w:spacing w:after="0" w:line="240" w:lineRule="auto"/>
        <w:jc w:val="both"/>
        <w:rPr>
          <w:rFonts w:ascii="Tahoma" w:hAnsi="Tahoma" w:cs="Tahoma"/>
        </w:rPr>
      </w:pPr>
    </w:p>
    <w:p w14:paraId="712D94C4" w14:textId="5BF655C9" w:rsidR="009758CE" w:rsidRPr="00C61DCA" w:rsidRDefault="006020B8" w:rsidP="00C61DCA">
      <w:pPr>
        <w:numPr>
          <w:ilvl w:val="0"/>
          <w:numId w:val="21"/>
        </w:numPr>
        <w:suppressAutoHyphens/>
        <w:spacing w:after="0" w:line="240" w:lineRule="auto"/>
        <w:ind w:left="348"/>
        <w:jc w:val="both"/>
        <w:rPr>
          <w:rFonts w:ascii="Tahoma" w:hAnsi="Tahoma" w:cs="Tahoma"/>
        </w:rPr>
      </w:pPr>
      <w:r w:rsidRPr="00C61DCA">
        <w:rPr>
          <w:rFonts w:ascii="Tahoma" w:hAnsi="Tahoma" w:cs="Tahoma"/>
        </w:rPr>
        <w:t xml:space="preserve">No se </w:t>
      </w:r>
      <w:r w:rsidR="009B6533" w:rsidRPr="00C61DCA">
        <w:rPr>
          <w:rFonts w:ascii="Tahoma" w:hAnsi="Tahoma" w:cs="Tahoma"/>
        </w:rPr>
        <w:t>evidenciaron en algunos expedientes</w:t>
      </w:r>
      <w:r w:rsidRPr="00C61DCA">
        <w:rPr>
          <w:rFonts w:ascii="Tahoma" w:hAnsi="Tahoma" w:cs="Tahoma"/>
        </w:rPr>
        <w:t xml:space="preserve"> informe</w:t>
      </w:r>
      <w:r w:rsidR="009B6533" w:rsidRPr="00C61DCA">
        <w:rPr>
          <w:rFonts w:ascii="Tahoma" w:hAnsi="Tahoma" w:cs="Tahoma"/>
        </w:rPr>
        <w:t>s y/o constancias secretariales.</w:t>
      </w:r>
    </w:p>
    <w:p w14:paraId="26965AFE" w14:textId="77777777" w:rsidR="009758CE" w:rsidRPr="00C61DCA" w:rsidRDefault="009758CE" w:rsidP="00C61DCA">
      <w:pPr>
        <w:suppressAutoHyphens/>
        <w:spacing w:after="0" w:line="240" w:lineRule="auto"/>
        <w:ind w:left="348"/>
        <w:jc w:val="both"/>
        <w:rPr>
          <w:rFonts w:ascii="Tahoma" w:hAnsi="Tahoma" w:cs="Tahoma"/>
        </w:rPr>
      </w:pPr>
    </w:p>
    <w:p w14:paraId="59F3F9DD" w14:textId="197D8C44" w:rsidR="009758CE" w:rsidRPr="00C61DCA" w:rsidRDefault="006020B8" w:rsidP="00C61DCA">
      <w:pPr>
        <w:numPr>
          <w:ilvl w:val="0"/>
          <w:numId w:val="21"/>
        </w:numPr>
        <w:suppressAutoHyphens/>
        <w:spacing w:after="0" w:line="240" w:lineRule="auto"/>
        <w:ind w:left="348"/>
        <w:jc w:val="both"/>
        <w:rPr>
          <w:rFonts w:ascii="Tahoma" w:hAnsi="Tahoma" w:cs="Tahoma"/>
        </w:rPr>
      </w:pPr>
      <w:r w:rsidRPr="00C61DCA">
        <w:rPr>
          <w:rFonts w:ascii="Tahoma" w:hAnsi="Tahoma" w:cs="Tahoma"/>
        </w:rPr>
        <w:t xml:space="preserve">Se </w:t>
      </w:r>
      <w:r w:rsidR="00960A8C" w:rsidRPr="00C61DCA">
        <w:rPr>
          <w:rFonts w:ascii="Tahoma" w:hAnsi="Tahoma" w:cs="Tahoma"/>
        </w:rPr>
        <w:t>evidenció una aplicación errónea de la norma</w:t>
      </w:r>
      <w:r w:rsidR="009B6533" w:rsidRPr="00C61DCA">
        <w:rPr>
          <w:rFonts w:ascii="Tahoma" w:hAnsi="Tahoma" w:cs="Tahoma"/>
        </w:rPr>
        <w:t xml:space="preserve"> </w:t>
      </w:r>
      <w:r w:rsidR="00E000C5" w:rsidRPr="00C61DCA">
        <w:rPr>
          <w:rFonts w:ascii="Tahoma" w:hAnsi="Tahoma" w:cs="Tahoma"/>
        </w:rPr>
        <w:t xml:space="preserve">en el expediente No.095-2010, </w:t>
      </w:r>
      <w:r w:rsidR="00960A8C" w:rsidRPr="00C61DCA">
        <w:rPr>
          <w:rFonts w:ascii="Tahoma" w:hAnsi="Tahoma" w:cs="Tahoma"/>
        </w:rPr>
        <w:t>la infracción se dio en el año 2010 y se aplicó</w:t>
      </w:r>
      <w:r w:rsidR="00E000C5" w:rsidRPr="00C61DCA">
        <w:rPr>
          <w:rFonts w:ascii="Tahoma" w:hAnsi="Tahoma" w:cs="Tahoma"/>
        </w:rPr>
        <w:t xml:space="preserve"> la </w:t>
      </w:r>
      <w:r w:rsidRPr="00C61DCA">
        <w:rPr>
          <w:rFonts w:ascii="Tahoma" w:hAnsi="Tahoma" w:cs="Tahoma"/>
        </w:rPr>
        <w:t>Ley 1437 de 2011</w:t>
      </w:r>
      <w:r w:rsidR="00E000C5" w:rsidRPr="00C61DCA">
        <w:rPr>
          <w:rFonts w:ascii="Tahoma" w:hAnsi="Tahoma" w:cs="Tahoma"/>
        </w:rPr>
        <w:t xml:space="preserve"> </w:t>
      </w:r>
      <w:r w:rsidR="00960A8C" w:rsidRPr="00C61DCA">
        <w:rPr>
          <w:rFonts w:ascii="Tahoma" w:hAnsi="Tahoma" w:cs="Tahoma"/>
        </w:rPr>
        <w:t xml:space="preserve">que </w:t>
      </w:r>
      <w:r w:rsidR="00E000C5" w:rsidRPr="00C61DCA">
        <w:rPr>
          <w:rFonts w:ascii="Tahoma" w:hAnsi="Tahoma" w:cs="Tahoma"/>
        </w:rPr>
        <w:t>empezó a regir a partir de julio de 2012.</w:t>
      </w:r>
    </w:p>
    <w:p w14:paraId="1445EF24" w14:textId="77777777" w:rsidR="009758CE" w:rsidRPr="00C61DCA" w:rsidRDefault="009758CE" w:rsidP="00C61DCA">
      <w:pPr>
        <w:suppressAutoHyphens/>
        <w:spacing w:after="0" w:line="240" w:lineRule="auto"/>
        <w:ind w:left="348"/>
        <w:jc w:val="both"/>
        <w:rPr>
          <w:rFonts w:ascii="Tahoma" w:hAnsi="Tahoma" w:cs="Tahoma"/>
        </w:rPr>
      </w:pPr>
    </w:p>
    <w:p w14:paraId="5AF08258" w14:textId="7C06A020" w:rsidR="006020B8" w:rsidRPr="00C61DCA" w:rsidRDefault="006020B8" w:rsidP="00C61DCA">
      <w:pPr>
        <w:numPr>
          <w:ilvl w:val="0"/>
          <w:numId w:val="21"/>
        </w:numPr>
        <w:suppressAutoHyphens/>
        <w:spacing w:after="0" w:line="240" w:lineRule="auto"/>
        <w:ind w:left="348"/>
        <w:jc w:val="both"/>
        <w:rPr>
          <w:rFonts w:ascii="Tahoma" w:hAnsi="Tahoma" w:cs="Tahoma"/>
        </w:rPr>
      </w:pPr>
      <w:r w:rsidRPr="00C61DCA">
        <w:rPr>
          <w:rFonts w:ascii="Tahoma" w:hAnsi="Tahoma" w:cs="Tahoma"/>
        </w:rPr>
        <w:t xml:space="preserve">Se </w:t>
      </w:r>
      <w:r w:rsidR="002E269E" w:rsidRPr="00C61DCA">
        <w:rPr>
          <w:rFonts w:ascii="Tahoma" w:hAnsi="Tahoma" w:cs="Tahoma"/>
        </w:rPr>
        <w:t xml:space="preserve">evidenció en el expediente No. 183-2013 que </w:t>
      </w:r>
      <w:r w:rsidRPr="00C61DCA">
        <w:rPr>
          <w:rFonts w:ascii="Tahoma" w:hAnsi="Tahoma" w:cs="Tahoma"/>
        </w:rPr>
        <w:t>no fue posible realizar el peritaje, sin embargo, qued</w:t>
      </w:r>
      <w:r w:rsidR="002E269E" w:rsidRPr="00C61DCA">
        <w:rPr>
          <w:rFonts w:ascii="Tahoma" w:hAnsi="Tahoma" w:cs="Tahoma"/>
        </w:rPr>
        <w:t>ó</w:t>
      </w:r>
      <w:r w:rsidRPr="00C61DCA">
        <w:rPr>
          <w:rFonts w:ascii="Tahoma" w:hAnsi="Tahoma" w:cs="Tahoma"/>
        </w:rPr>
        <w:t xml:space="preserve"> sin ningún tipo de actuación o programación, por lo cual se fue empapelando dentro de otros, lo cual permitió dejar pasar el tiempo</w:t>
      </w:r>
      <w:r w:rsidR="00A41B9E" w:rsidRPr="00C61DCA">
        <w:rPr>
          <w:rFonts w:ascii="Tahoma" w:hAnsi="Tahoma" w:cs="Tahoma"/>
        </w:rPr>
        <w:t xml:space="preserve"> y agotar los términos.</w:t>
      </w:r>
    </w:p>
    <w:p w14:paraId="57C547B4" w14:textId="77777777" w:rsidR="006020B8" w:rsidRPr="00C61DCA" w:rsidRDefault="006020B8" w:rsidP="00C61DCA">
      <w:pPr>
        <w:suppressAutoHyphens/>
        <w:spacing w:after="0" w:line="240" w:lineRule="auto"/>
        <w:ind w:left="348"/>
        <w:jc w:val="both"/>
        <w:rPr>
          <w:rFonts w:ascii="Tahoma" w:hAnsi="Tahoma" w:cs="Tahoma"/>
        </w:rPr>
      </w:pPr>
    </w:p>
    <w:p w14:paraId="465CA725" w14:textId="118581A2" w:rsidR="006020B8" w:rsidRPr="00C61DCA" w:rsidRDefault="006020B8" w:rsidP="00C61DCA">
      <w:pPr>
        <w:numPr>
          <w:ilvl w:val="0"/>
          <w:numId w:val="21"/>
        </w:numPr>
        <w:suppressAutoHyphens/>
        <w:spacing w:after="0" w:line="240" w:lineRule="auto"/>
        <w:ind w:left="348"/>
        <w:jc w:val="both"/>
        <w:rPr>
          <w:rFonts w:ascii="Tahoma" w:hAnsi="Tahoma" w:cs="Tahoma"/>
        </w:rPr>
      </w:pPr>
      <w:r w:rsidRPr="00C61DCA">
        <w:rPr>
          <w:rFonts w:ascii="Tahoma" w:hAnsi="Tahoma" w:cs="Tahoma"/>
        </w:rPr>
        <w:t xml:space="preserve">Se observó que los presuntos infractores han presentado Resolución de la Curaduría manifestando su desistimiento de solicitud de licencia, pero no existe actuación que permita saber qué pasó con la violación a la norma urbanística reportada, por lo cual se ha dejado transcurrir el tiempo y </w:t>
      </w:r>
      <w:r w:rsidR="00A41B9E" w:rsidRPr="00C61DCA">
        <w:rPr>
          <w:rFonts w:ascii="Tahoma" w:hAnsi="Tahoma" w:cs="Tahoma"/>
        </w:rPr>
        <w:t>el agotamiento de términos.</w:t>
      </w:r>
    </w:p>
    <w:p w14:paraId="6B851FB7" w14:textId="77777777" w:rsidR="006020B8" w:rsidRPr="00C61DCA" w:rsidRDefault="006020B8" w:rsidP="00C61DCA">
      <w:pPr>
        <w:suppressAutoHyphens/>
        <w:spacing w:after="0" w:line="240" w:lineRule="auto"/>
        <w:ind w:left="348"/>
        <w:jc w:val="both"/>
        <w:rPr>
          <w:rFonts w:ascii="Tahoma" w:hAnsi="Tahoma" w:cs="Tahoma"/>
        </w:rPr>
      </w:pPr>
    </w:p>
    <w:p w14:paraId="6D1E912F" w14:textId="6A6D10F4" w:rsidR="006020B8" w:rsidRPr="00C61DCA" w:rsidRDefault="006020B8" w:rsidP="00C61DCA">
      <w:pPr>
        <w:numPr>
          <w:ilvl w:val="0"/>
          <w:numId w:val="21"/>
        </w:numPr>
        <w:suppressAutoHyphens/>
        <w:spacing w:after="0" w:line="240" w:lineRule="auto"/>
        <w:ind w:left="348"/>
        <w:jc w:val="both"/>
        <w:rPr>
          <w:rFonts w:ascii="Tahoma" w:hAnsi="Tahoma" w:cs="Tahoma"/>
        </w:rPr>
      </w:pPr>
      <w:r w:rsidRPr="00C61DCA">
        <w:rPr>
          <w:rFonts w:ascii="Tahoma" w:hAnsi="Tahoma" w:cs="Tahoma"/>
        </w:rPr>
        <w:t xml:space="preserve">La utilización de papel reciclable se evidenció dentro de </w:t>
      </w:r>
      <w:r w:rsidR="00960A8C" w:rsidRPr="00C61DCA">
        <w:rPr>
          <w:rFonts w:ascii="Tahoma" w:hAnsi="Tahoma" w:cs="Tahoma"/>
        </w:rPr>
        <w:t>l</w:t>
      </w:r>
      <w:r w:rsidRPr="00C61DCA">
        <w:rPr>
          <w:rFonts w:ascii="Tahoma" w:hAnsi="Tahoma" w:cs="Tahoma"/>
        </w:rPr>
        <w:t>os procesos, sin embargo, no estaba debidamente anulada o marcada de alguna forma que permitiera determinar su calidad de inservible, además que algunos de esos oficios no utilizados contienen información relacionada con otro tipo de casos que deberían guardar su reserva.</w:t>
      </w:r>
    </w:p>
    <w:p w14:paraId="48B4B2E2" w14:textId="77777777" w:rsidR="006020B8" w:rsidRPr="00C61DCA" w:rsidRDefault="006020B8" w:rsidP="00C61DCA">
      <w:pPr>
        <w:suppressAutoHyphens/>
        <w:spacing w:after="0" w:line="240" w:lineRule="auto"/>
        <w:ind w:left="348"/>
        <w:jc w:val="both"/>
        <w:rPr>
          <w:rFonts w:ascii="Tahoma" w:hAnsi="Tahoma" w:cs="Tahoma"/>
        </w:rPr>
      </w:pPr>
    </w:p>
    <w:p w14:paraId="573F56DA" w14:textId="03EED835" w:rsidR="006020B8" w:rsidRPr="00C61DCA" w:rsidRDefault="00960A8C" w:rsidP="00C61DCA">
      <w:pPr>
        <w:numPr>
          <w:ilvl w:val="0"/>
          <w:numId w:val="21"/>
        </w:numPr>
        <w:suppressAutoHyphens/>
        <w:spacing w:after="0" w:line="240" w:lineRule="auto"/>
        <w:ind w:left="348"/>
        <w:jc w:val="both"/>
        <w:rPr>
          <w:rFonts w:ascii="Tahoma" w:hAnsi="Tahoma" w:cs="Tahoma"/>
        </w:rPr>
      </w:pPr>
      <w:r w:rsidRPr="00C61DCA">
        <w:rPr>
          <w:rFonts w:ascii="Tahoma" w:hAnsi="Tahoma" w:cs="Tahoma"/>
        </w:rPr>
        <w:t>Se evidenció la recepción de</w:t>
      </w:r>
      <w:r w:rsidR="006020B8" w:rsidRPr="00C61DCA">
        <w:rPr>
          <w:rFonts w:ascii="Tahoma" w:hAnsi="Tahoma" w:cs="Tahoma"/>
        </w:rPr>
        <w:t xml:space="preserve"> declaraciones </w:t>
      </w:r>
      <w:r w:rsidRPr="00C61DCA">
        <w:rPr>
          <w:rFonts w:ascii="Tahoma" w:hAnsi="Tahoma" w:cs="Tahoma"/>
        </w:rPr>
        <w:t>con</w:t>
      </w:r>
      <w:r w:rsidR="006020B8" w:rsidRPr="00C61DCA">
        <w:rPr>
          <w:rFonts w:ascii="Tahoma" w:hAnsi="Tahoma" w:cs="Tahoma"/>
        </w:rPr>
        <w:t xml:space="preserve"> espacios en blanco y algunas no cuentan con las respectivas firmas del Inspector o del profesional a cargo.</w:t>
      </w:r>
    </w:p>
    <w:p w14:paraId="33F3BF5D" w14:textId="77777777" w:rsidR="006020B8" w:rsidRPr="00C61DCA" w:rsidRDefault="006020B8" w:rsidP="00C61DCA">
      <w:pPr>
        <w:suppressAutoHyphens/>
        <w:spacing w:after="0" w:line="240" w:lineRule="auto"/>
        <w:ind w:left="348"/>
        <w:jc w:val="both"/>
        <w:rPr>
          <w:rFonts w:ascii="Tahoma" w:hAnsi="Tahoma" w:cs="Tahoma"/>
        </w:rPr>
      </w:pPr>
    </w:p>
    <w:p w14:paraId="29012848" w14:textId="261203F9" w:rsidR="006020B8" w:rsidRPr="00C61DCA" w:rsidRDefault="00A41B9E" w:rsidP="00C61DCA">
      <w:pPr>
        <w:numPr>
          <w:ilvl w:val="0"/>
          <w:numId w:val="21"/>
        </w:numPr>
        <w:suppressAutoHyphens/>
        <w:spacing w:after="0" w:line="240" w:lineRule="auto"/>
        <w:ind w:left="348"/>
        <w:jc w:val="both"/>
        <w:rPr>
          <w:rFonts w:ascii="Tahoma" w:hAnsi="Tahoma" w:cs="Tahoma"/>
        </w:rPr>
      </w:pPr>
      <w:r w:rsidRPr="00C61DCA">
        <w:rPr>
          <w:rFonts w:ascii="Tahoma" w:hAnsi="Tahoma" w:cs="Tahoma"/>
        </w:rPr>
        <w:t xml:space="preserve">Por falta de elaboración de autos de archivo, debidamente </w:t>
      </w:r>
      <w:r w:rsidR="003A5FAC" w:rsidRPr="00C61DCA">
        <w:rPr>
          <w:rFonts w:ascii="Tahoma" w:hAnsi="Tahoma" w:cs="Tahoma"/>
        </w:rPr>
        <w:t>motivados</w:t>
      </w:r>
      <w:r w:rsidRPr="00C61DCA">
        <w:rPr>
          <w:rFonts w:ascii="Tahoma" w:hAnsi="Tahoma" w:cs="Tahoma"/>
        </w:rPr>
        <w:t xml:space="preserve">, en los procesos a los cuales se les ha agotado el término, se </w:t>
      </w:r>
      <w:r w:rsidR="006020B8" w:rsidRPr="00C61DCA">
        <w:rPr>
          <w:rFonts w:ascii="Tahoma" w:hAnsi="Tahoma" w:cs="Tahoma"/>
        </w:rPr>
        <w:t>ocasiona acumulación de expedientes dentro del archivo</w:t>
      </w:r>
      <w:r w:rsidRPr="00C61DCA">
        <w:rPr>
          <w:rFonts w:ascii="Tahoma" w:hAnsi="Tahoma" w:cs="Tahoma"/>
        </w:rPr>
        <w:t>.</w:t>
      </w:r>
    </w:p>
    <w:p w14:paraId="2C730F4D" w14:textId="77777777" w:rsidR="006020B8" w:rsidRPr="00C61DCA" w:rsidRDefault="006020B8" w:rsidP="00C61DCA">
      <w:pPr>
        <w:suppressAutoHyphens/>
        <w:spacing w:after="0" w:line="240" w:lineRule="auto"/>
        <w:ind w:left="348"/>
        <w:jc w:val="both"/>
        <w:rPr>
          <w:rFonts w:ascii="Tahoma" w:hAnsi="Tahoma" w:cs="Tahoma"/>
        </w:rPr>
      </w:pPr>
    </w:p>
    <w:p w14:paraId="551EB8D7" w14:textId="6BA5A4A2" w:rsidR="006020B8" w:rsidRPr="00C61DCA" w:rsidRDefault="006020B8" w:rsidP="00C61DCA">
      <w:pPr>
        <w:numPr>
          <w:ilvl w:val="0"/>
          <w:numId w:val="21"/>
        </w:numPr>
        <w:suppressAutoHyphens/>
        <w:spacing w:after="0" w:line="240" w:lineRule="auto"/>
        <w:ind w:left="348"/>
        <w:jc w:val="both"/>
        <w:rPr>
          <w:rFonts w:ascii="Tahoma" w:hAnsi="Tahoma" w:cs="Tahoma"/>
        </w:rPr>
      </w:pPr>
      <w:r w:rsidRPr="00C61DCA">
        <w:rPr>
          <w:rFonts w:ascii="Tahoma" w:hAnsi="Tahoma" w:cs="Tahoma"/>
        </w:rPr>
        <w:t>No existe un control para los procesos en los cuales el presunto infractor manifiesta que presentará la licencia respectiva, como no existen plazos para la entrega</w:t>
      </w:r>
      <w:r w:rsidR="003672AD">
        <w:rPr>
          <w:rFonts w:ascii="Tahoma" w:hAnsi="Tahoma" w:cs="Tahoma"/>
        </w:rPr>
        <w:t>,</w:t>
      </w:r>
      <w:r w:rsidRPr="00C61DCA">
        <w:rPr>
          <w:rFonts w:ascii="Tahoma" w:hAnsi="Tahoma" w:cs="Tahoma"/>
        </w:rPr>
        <w:t xml:space="preserve"> los procesos </w:t>
      </w:r>
      <w:r w:rsidR="00A41B9E" w:rsidRPr="00C61DCA">
        <w:rPr>
          <w:rFonts w:ascii="Tahoma" w:hAnsi="Tahoma" w:cs="Tahoma"/>
        </w:rPr>
        <w:t>presentan agotamiento de términos.</w:t>
      </w:r>
    </w:p>
    <w:p w14:paraId="16A5EEF8" w14:textId="77777777" w:rsidR="006020B8" w:rsidRPr="00C61DCA" w:rsidRDefault="006020B8" w:rsidP="00C61DCA">
      <w:pPr>
        <w:suppressAutoHyphens/>
        <w:spacing w:after="0" w:line="240" w:lineRule="auto"/>
        <w:ind w:left="348"/>
        <w:jc w:val="both"/>
        <w:rPr>
          <w:rFonts w:ascii="Tahoma" w:hAnsi="Tahoma" w:cs="Tahoma"/>
        </w:rPr>
      </w:pPr>
    </w:p>
    <w:p w14:paraId="76CD51EB" w14:textId="2AC13FC9" w:rsidR="006020B8" w:rsidRPr="00C61DCA" w:rsidRDefault="006020B8" w:rsidP="00C61DCA">
      <w:pPr>
        <w:numPr>
          <w:ilvl w:val="0"/>
          <w:numId w:val="21"/>
        </w:numPr>
        <w:suppressAutoHyphens/>
        <w:spacing w:after="0" w:line="240" w:lineRule="auto"/>
        <w:ind w:left="348"/>
        <w:jc w:val="both"/>
        <w:rPr>
          <w:rFonts w:ascii="Tahoma" w:hAnsi="Tahoma" w:cs="Tahoma"/>
        </w:rPr>
      </w:pPr>
      <w:r w:rsidRPr="00C61DCA">
        <w:rPr>
          <w:rFonts w:ascii="Tahoma" w:hAnsi="Tahoma" w:cs="Tahoma"/>
        </w:rPr>
        <w:t xml:space="preserve">Se observaron expedientes del año 2015 sin radicación o numeración, al indagar sobre el procedimiento para realizar su respectivo registro y radicación, manifestó el funcionario encargado, que este proceso se inicia al momento de recibir los informes por parte de Control Físico Urbanístico y se acumulan durante un mes y al cabo de </w:t>
      </w:r>
      <w:r w:rsidRPr="00C61DCA">
        <w:rPr>
          <w:rFonts w:ascii="Tahoma" w:hAnsi="Tahoma" w:cs="Tahoma"/>
        </w:rPr>
        <w:lastRenderedPageBreak/>
        <w:t>este</w:t>
      </w:r>
      <w:r w:rsidR="00A41B9E" w:rsidRPr="00C61DCA">
        <w:rPr>
          <w:rFonts w:ascii="Tahoma" w:hAnsi="Tahoma" w:cs="Tahoma"/>
        </w:rPr>
        <w:t xml:space="preserve"> mes</w:t>
      </w:r>
      <w:r w:rsidRPr="00C61DCA">
        <w:rPr>
          <w:rFonts w:ascii="Tahoma" w:hAnsi="Tahoma" w:cs="Tahoma"/>
        </w:rPr>
        <w:t>, se hace la radicación con su respectivo informe secretarial y auto de avocamiento</w:t>
      </w:r>
      <w:r w:rsidR="00A41B9E" w:rsidRPr="00C61DCA">
        <w:rPr>
          <w:rFonts w:ascii="Tahoma" w:hAnsi="Tahoma" w:cs="Tahoma"/>
        </w:rPr>
        <w:t>.</w:t>
      </w:r>
    </w:p>
    <w:p w14:paraId="3DCC9C8E" w14:textId="77777777" w:rsidR="006020B8" w:rsidRPr="00C61DCA" w:rsidRDefault="006020B8" w:rsidP="00C61DCA">
      <w:pPr>
        <w:suppressAutoHyphens/>
        <w:spacing w:after="0" w:line="240" w:lineRule="auto"/>
        <w:ind w:left="348"/>
        <w:jc w:val="both"/>
        <w:rPr>
          <w:rFonts w:ascii="Tahoma" w:hAnsi="Tahoma" w:cs="Tahoma"/>
        </w:rPr>
      </w:pPr>
      <w:r w:rsidRPr="00C61DCA">
        <w:rPr>
          <w:rFonts w:ascii="Tahoma" w:hAnsi="Tahoma" w:cs="Tahoma"/>
        </w:rPr>
        <w:t xml:space="preserve"> </w:t>
      </w:r>
    </w:p>
    <w:p w14:paraId="12A8FBA3" w14:textId="77777777" w:rsidR="006020B8" w:rsidRPr="00C61DCA" w:rsidRDefault="006020B8" w:rsidP="00C61DCA">
      <w:pPr>
        <w:spacing w:after="0" w:line="240" w:lineRule="auto"/>
        <w:jc w:val="center"/>
        <w:rPr>
          <w:rFonts w:ascii="Tahoma" w:hAnsi="Tahoma" w:cs="Tahoma"/>
          <w:b/>
        </w:rPr>
      </w:pPr>
      <w:r w:rsidRPr="00C61DCA">
        <w:rPr>
          <w:rFonts w:ascii="Tahoma" w:hAnsi="Tahoma" w:cs="Tahoma"/>
          <w:b/>
        </w:rPr>
        <w:t>RELACIÓN DE HALLAZGOS</w:t>
      </w:r>
    </w:p>
    <w:p w14:paraId="77CA4B31" w14:textId="77777777" w:rsidR="006020B8" w:rsidRPr="00C61DCA" w:rsidRDefault="006020B8" w:rsidP="00C61DCA">
      <w:pPr>
        <w:spacing w:after="0" w:line="240" w:lineRule="auto"/>
        <w:jc w:val="center"/>
        <w:rPr>
          <w:rFonts w:ascii="Tahoma" w:hAnsi="Tahoma" w:cs="Tahoma"/>
          <w:b/>
        </w:rPr>
      </w:pPr>
    </w:p>
    <w:p w14:paraId="26B39E3C" w14:textId="093EDAA4" w:rsidR="006020B8" w:rsidRPr="00C61DCA" w:rsidRDefault="006020B8" w:rsidP="00C61DCA">
      <w:pPr>
        <w:spacing w:after="0" w:line="240" w:lineRule="auto"/>
        <w:jc w:val="both"/>
        <w:rPr>
          <w:rFonts w:ascii="Tahoma" w:hAnsi="Tahoma" w:cs="Tahoma"/>
        </w:rPr>
      </w:pPr>
      <w:r w:rsidRPr="00C61DCA">
        <w:rPr>
          <w:rFonts w:ascii="Tahoma" w:hAnsi="Tahoma" w:cs="Tahoma"/>
        </w:rPr>
        <w:t xml:space="preserve">En desarrollo de la presente auditoría se establecieron </w:t>
      </w:r>
      <w:r w:rsidR="0035054B" w:rsidRPr="00C61DCA">
        <w:rPr>
          <w:rFonts w:ascii="Tahoma" w:hAnsi="Tahoma" w:cs="Tahoma"/>
        </w:rPr>
        <w:t>siete</w:t>
      </w:r>
      <w:r w:rsidRPr="00C61DCA">
        <w:rPr>
          <w:rFonts w:ascii="Tahoma" w:hAnsi="Tahoma" w:cs="Tahoma"/>
        </w:rPr>
        <w:t xml:space="preserve"> (</w:t>
      </w:r>
      <w:r w:rsidR="0035054B" w:rsidRPr="00C61DCA">
        <w:rPr>
          <w:rFonts w:ascii="Tahoma" w:hAnsi="Tahoma" w:cs="Tahoma"/>
        </w:rPr>
        <w:t>7</w:t>
      </w:r>
      <w:r w:rsidRPr="00C61DCA">
        <w:rPr>
          <w:rFonts w:ascii="Tahoma" w:hAnsi="Tahoma" w:cs="Tahoma"/>
        </w:rPr>
        <w:t>) hallazgos cuyo efecto impacta los principios de eficiencia</w:t>
      </w:r>
      <w:r w:rsidR="003672AD">
        <w:rPr>
          <w:rFonts w:ascii="Tahoma" w:hAnsi="Tahoma" w:cs="Tahoma"/>
        </w:rPr>
        <w:t>, eficacia, economía y celeridad</w:t>
      </w:r>
      <w:r w:rsidRPr="00C61DCA">
        <w:rPr>
          <w:rFonts w:ascii="Tahoma" w:hAnsi="Tahoma" w:cs="Tahoma"/>
        </w:rPr>
        <w:t xml:space="preserve"> en desarrollo de la gestión realizada.</w:t>
      </w:r>
    </w:p>
    <w:p w14:paraId="53CA3697" w14:textId="77777777" w:rsidR="006020B8" w:rsidRPr="00C61DCA" w:rsidRDefault="006020B8" w:rsidP="00C61DCA">
      <w:pPr>
        <w:spacing w:after="0" w:line="240" w:lineRule="auto"/>
        <w:jc w:val="both"/>
        <w:rPr>
          <w:rFonts w:ascii="Tahoma" w:hAnsi="Tahoma" w:cs="Tahoma"/>
        </w:rPr>
      </w:pPr>
    </w:p>
    <w:p w14:paraId="3482F3BE" w14:textId="58AAFE47" w:rsidR="00CD7EA8" w:rsidRPr="00C61DCA" w:rsidRDefault="00CD7EA8" w:rsidP="00C61DCA">
      <w:pPr>
        <w:spacing w:after="0" w:line="240" w:lineRule="auto"/>
        <w:jc w:val="both"/>
        <w:rPr>
          <w:rFonts w:ascii="Tahoma" w:hAnsi="Tahoma" w:cs="Tahoma"/>
        </w:rPr>
      </w:pPr>
      <w:r w:rsidRPr="00C61DCA">
        <w:rPr>
          <w:rFonts w:ascii="Tahoma" w:hAnsi="Tahoma" w:cs="Tahoma"/>
        </w:rPr>
        <w:t>Adjunto se encuentra cuadro con el detalle de cada expediente d</w:t>
      </w:r>
      <w:r w:rsidR="00A35059" w:rsidRPr="00C61DCA">
        <w:rPr>
          <w:rFonts w:ascii="Tahoma" w:hAnsi="Tahoma" w:cs="Tahoma"/>
        </w:rPr>
        <w:t>onde se encuentran los hallazgos.</w:t>
      </w:r>
    </w:p>
    <w:p w14:paraId="3EE7AB7F" w14:textId="77777777" w:rsidR="00A35059" w:rsidRPr="00C61DCA" w:rsidRDefault="00A35059" w:rsidP="00C61DCA">
      <w:pPr>
        <w:spacing w:after="0" w:line="240" w:lineRule="auto"/>
        <w:jc w:val="both"/>
        <w:rPr>
          <w:rFonts w:ascii="Tahoma" w:hAnsi="Tahoma" w:cs="Tahoma"/>
        </w:rPr>
      </w:pPr>
    </w:p>
    <w:p w14:paraId="0F9D340C" w14:textId="59B6B86E" w:rsidR="006020B8" w:rsidRPr="00C61DCA" w:rsidRDefault="006020B8" w:rsidP="00C61DCA">
      <w:pPr>
        <w:spacing w:after="0" w:line="240" w:lineRule="auto"/>
        <w:jc w:val="both"/>
        <w:rPr>
          <w:rFonts w:ascii="Tahoma" w:hAnsi="Tahoma" w:cs="Tahoma"/>
        </w:rPr>
      </w:pPr>
      <w:r w:rsidRPr="00C61DCA">
        <w:rPr>
          <w:rFonts w:ascii="Tahoma" w:hAnsi="Tahoma" w:cs="Tahoma"/>
          <w:b/>
        </w:rPr>
        <w:t>HALLAZGO UNO</w:t>
      </w:r>
      <w:r w:rsidR="007F4720" w:rsidRPr="00C61DCA">
        <w:rPr>
          <w:rFonts w:ascii="Tahoma" w:hAnsi="Tahoma" w:cs="Tahoma"/>
          <w:b/>
        </w:rPr>
        <w:t xml:space="preserve">: </w:t>
      </w:r>
      <w:r w:rsidR="007F4720" w:rsidRPr="00C61DCA">
        <w:rPr>
          <w:rFonts w:ascii="Tahoma" w:hAnsi="Tahoma" w:cs="Tahoma"/>
        </w:rPr>
        <w:t>No</w:t>
      </w:r>
      <w:r w:rsidRPr="00C61DCA">
        <w:rPr>
          <w:rFonts w:ascii="Tahoma" w:hAnsi="Tahoma" w:cs="Tahoma"/>
        </w:rPr>
        <w:t xml:space="preserve"> se evidencia el cumplimiento de las normas de archivo, esto es, foliación, organización, conservación, uso de tablas de retención documental, las cuales están dispuestas para el manejo de la documentación que soporta el proceso de infracción a la norma urbanística de la Alcaldía de Manizales</w:t>
      </w:r>
      <w:r w:rsidR="00B52731" w:rsidRPr="00C61DCA">
        <w:rPr>
          <w:rFonts w:ascii="Tahoma" w:hAnsi="Tahoma" w:cs="Tahoma"/>
        </w:rPr>
        <w:t xml:space="preserve"> (</w:t>
      </w:r>
      <w:proofErr w:type="spellStart"/>
      <w:r w:rsidR="00B52731" w:rsidRPr="00C61DCA">
        <w:rPr>
          <w:rFonts w:ascii="Tahoma" w:hAnsi="Tahoma" w:cs="Tahoma"/>
        </w:rPr>
        <w:t>Exp</w:t>
      </w:r>
      <w:proofErr w:type="spellEnd"/>
      <w:r w:rsidR="00B52731" w:rsidRPr="00C61DCA">
        <w:rPr>
          <w:rFonts w:ascii="Tahoma" w:hAnsi="Tahoma" w:cs="Tahoma"/>
        </w:rPr>
        <w:t>.</w:t>
      </w:r>
      <w:r w:rsidR="000A515C" w:rsidRPr="00C61DCA">
        <w:rPr>
          <w:rFonts w:ascii="Tahoma" w:hAnsi="Tahoma" w:cs="Tahoma"/>
        </w:rPr>
        <w:t xml:space="preserve"> 691-2009; </w:t>
      </w:r>
      <w:proofErr w:type="spellStart"/>
      <w:r w:rsidR="000A515C" w:rsidRPr="00C61DCA">
        <w:rPr>
          <w:rFonts w:ascii="Tahoma" w:hAnsi="Tahoma" w:cs="Tahoma"/>
        </w:rPr>
        <w:t>exp</w:t>
      </w:r>
      <w:proofErr w:type="spellEnd"/>
      <w:r w:rsidR="000A515C" w:rsidRPr="00C61DCA">
        <w:rPr>
          <w:rFonts w:ascii="Tahoma" w:hAnsi="Tahoma" w:cs="Tahoma"/>
        </w:rPr>
        <w:t xml:space="preserve">. </w:t>
      </w:r>
      <w:r w:rsidR="00B52731" w:rsidRPr="00C61DCA">
        <w:rPr>
          <w:rFonts w:ascii="Tahoma" w:hAnsi="Tahoma" w:cs="Tahoma"/>
        </w:rPr>
        <w:t xml:space="preserve">41-2010; exp.436-2010; 596-2010; </w:t>
      </w:r>
      <w:proofErr w:type="spellStart"/>
      <w:r w:rsidR="00B52731" w:rsidRPr="00C61DCA">
        <w:rPr>
          <w:rFonts w:ascii="Tahoma" w:hAnsi="Tahoma" w:cs="Tahoma"/>
        </w:rPr>
        <w:t>exp</w:t>
      </w:r>
      <w:proofErr w:type="spellEnd"/>
      <w:r w:rsidR="00B52731" w:rsidRPr="00C61DCA">
        <w:rPr>
          <w:rFonts w:ascii="Tahoma" w:hAnsi="Tahoma" w:cs="Tahoma"/>
        </w:rPr>
        <w:t xml:space="preserve">. 117-2013; </w:t>
      </w:r>
      <w:proofErr w:type="spellStart"/>
      <w:r w:rsidR="00B52731" w:rsidRPr="00C61DCA">
        <w:rPr>
          <w:rFonts w:ascii="Tahoma" w:hAnsi="Tahoma" w:cs="Tahoma"/>
        </w:rPr>
        <w:t>exp</w:t>
      </w:r>
      <w:proofErr w:type="spellEnd"/>
      <w:r w:rsidR="00B52731" w:rsidRPr="00C61DCA">
        <w:rPr>
          <w:rFonts w:ascii="Tahoma" w:hAnsi="Tahoma" w:cs="Tahoma"/>
        </w:rPr>
        <w:t xml:space="preserve">. 016-2014; </w:t>
      </w:r>
      <w:proofErr w:type="spellStart"/>
      <w:r w:rsidR="00B52731" w:rsidRPr="00C61DCA">
        <w:rPr>
          <w:rFonts w:ascii="Tahoma" w:hAnsi="Tahoma" w:cs="Tahoma"/>
        </w:rPr>
        <w:t>exp</w:t>
      </w:r>
      <w:proofErr w:type="spellEnd"/>
      <w:r w:rsidR="00B52731" w:rsidRPr="00C61DCA">
        <w:rPr>
          <w:rFonts w:ascii="Tahoma" w:hAnsi="Tahoma" w:cs="Tahoma"/>
        </w:rPr>
        <w:t xml:space="preserve">. 332-2014; </w:t>
      </w:r>
      <w:proofErr w:type="spellStart"/>
      <w:r w:rsidR="00B52731" w:rsidRPr="00C61DCA">
        <w:rPr>
          <w:rFonts w:ascii="Tahoma" w:hAnsi="Tahoma" w:cs="Tahoma"/>
        </w:rPr>
        <w:t>exp</w:t>
      </w:r>
      <w:proofErr w:type="spellEnd"/>
      <w:r w:rsidR="00B52731" w:rsidRPr="00C61DCA">
        <w:rPr>
          <w:rFonts w:ascii="Tahoma" w:hAnsi="Tahoma" w:cs="Tahoma"/>
        </w:rPr>
        <w:t>. 367-2014)</w:t>
      </w:r>
      <w:r w:rsidR="009758CE" w:rsidRPr="00C61DCA">
        <w:rPr>
          <w:rFonts w:ascii="Tahoma" w:hAnsi="Tahoma" w:cs="Tahoma"/>
        </w:rPr>
        <w:t>.</w:t>
      </w:r>
    </w:p>
    <w:p w14:paraId="1CE26722" w14:textId="77777777" w:rsidR="006020B8" w:rsidRPr="00C61DCA" w:rsidRDefault="006020B8" w:rsidP="00C61DCA">
      <w:pPr>
        <w:spacing w:after="0" w:line="240" w:lineRule="auto"/>
        <w:jc w:val="both"/>
        <w:rPr>
          <w:rFonts w:ascii="Tahoma" w:hAnsi="Tahoma" w:cs="Tahoma"/>
        </w:rPr>
      </w:pPr>
      <w:r w:rsidRPr="00C61DCA">
        <w:rPr>
          <w:rFonts w:ascii="Tahoma" w:hAnsi="Tahoma" w:cs="Tahoma"/>
        </w:rPr>
        <w:t xml:space="preserve"> </w:t>
      </w:r>
    </w:p>
    <w:p w14:paraId="349B54BA" w14:textId="4775F41C" w:rsidR="006020B8" w:rsidRPr="00C61DCA" w:rsidRDefault="006020B8" w:rsidP="00C61DCA">
      <w:pPr>
        <w:pStyle w:val="Default"/>
        <w:jc w:val="both"/>
        <w:rPr>
          <w:rFonts w:ascii="Tahoma" w:hAnsi="Tahoma" w:cs="Tahoma"/>
          <w:color w:val="auto"/>
          <w:sz w:val="22"/>
          <w:szCs w:val="22"/>
        </w:rPr>
      </w:pPr>
      <w:r w:rsidRPr="00C61DCA">
        <w:rPr>
          <w:rFonts w:ascii="Tahoma" w:hAnsi="Tahoma" w:cs="Tahoma"/>
          <w:b/>
          <w:color w:val="auto"/>
          <w:sz w:val="22"/>
          <w:szCs w:val="22"/>
        </w:rPr>
        <w:t>Criterio</w:t>
      </w:r>
      <w:r w:rsidR="009758CE" w:rsidRPr="00C61DCA">
        <w:rPr>
          <w:rFonts w:ascii="Tahoma" w:hAnsi="Tahoma" w:cs="Tahoma"/>
          <w:b/>
          <w:color w:val="auto"/>
          <w:sz w:val="22"/>
          <w:szCs w:val="22"/>
        </w:rPr>
        <w:t>:</w:t>
      </w:r>
      <w:r w:rsidR="009758CE" w:rsidRPr="00C61DCA">
        <w:rPr>
          <w:rFonts w:ascii="Tahoma" w:hAnsi="Tahoma" w:cs="Tahoma"/>
          <w:color w:val="auto"/>
          <w:sz w:val="22"/>
          <w:szCs w:val="22"/>
        </w:rPr>
        <w:t xml:space="preserve"> El</w:t>
      </w:r>
      <w:r w:rsidRPr="00C61DCA">
        <w:rPr>
          <w:rFonts w:ascii="Tahoma" w:hAnsi="Tahoma" w:cs="Tahoma"/>
          <w:color w:val="auto"/>
          <w:sz w:val="22"/>
          <w:szCs w:val="22"/>
        </w:rPr>
        <w:t xml:space="preserve"> procedimiento para el manejo del archivo se encuentra establecido en la Ley </w:t>
      </w:r>
      <w:r w:rsidRPr="00C61DCA">
        <w:rPr>
          <w:rFonts w:ascii="Tahoma" w:eastAsia="Times New Roman" w:hAnsi="Tahoma" w:cs="Tahoma"/>
          <w:bCs/>
          <w:color w:val="auto"/>
          <w:sz w:val="22"/>
          <w:szCs w:val="22"/>
          <w:lang w:eastAsia="es-CO"/>
        </w:rPr>
        <w:t>594 de 2000 “Por medio de la cual se dicta la ley general de archivos y se dictan otras disposiciones”. Dentro de la misma ley se establece que l</w:t>
      </w:r>
      <w:r w:rsidRPr="00C61DCA">
        <w:rPr>
          <w:rFonts w:ascii="Tahoma" w:hAnsi="Tahoma" w:cs="Tahoma"/>
          <w:color w:val="auto"/>
          <w:sz w:val="22"/>
          <w:szCs w:val="22"/>
        </w:rPr>
        <w:t xml:space="preserve">os servidores públicos son responsables de la organización, conservación, uso y manejo de los documentos. Es importante anotar que los archivos en un Estado de Derecho cumplen una función probatoria, garantizadora y perpetuadora </w:t>
      </w:r>
    </w:p>
    <w:p w14:paraId="460E2116" w14:textId="77777777" w:rsidR="006020B8" w:rsidRPr="00C61DCA" w:rsidRDefault="006020B8" w:rsidP="00C61DCA">
      <w:pPr>
        <w:spacing w:after="0" w:line="240" w:lineRule="auto"/>
        <w:jc w:val="both"/>
        <w:rPr>
          <w:rFonts w:ascii="Tahoma" w:hAnsi="Tahoma" w:cs="Tahoma"/>
          <w:b/>
        </w:rPr>
      </w:pPr>
    </w:p>
    <w:p w14:paraId="271827B4" w14:textId="7AA794E4" w:rsidR="006020B8" w:rsidRPr="00C61DCA" w:rsidRDefault="006020B8" w:rsidP="00C61DCA">
      <w:pPr>
        <w:pStyle w:val="Sinespaciado"/>
        <w:jc w:val="both"/>
        <w:rPr>
          <w:rFonts w:ascii="Tahoma" w:hAnsi="Tahoma" w:cs="Tahoma"/>
        </w:rPr>
      </w:pPr>
      <w:r w:rsidRPr="00C61DCA">
        <w:rPr>
          <w:rFonts w:ascii="Tahoma" w:hAnsi="Tahoma" w:cs="Tahoma"/>
          <w:b/>
        </w:rPr>
        <w:t xml:space="preserve">HALLAZGO DOS: </w:t>
      </w:r>
      <w:r w:rsidR="00A35059" w:rsidRPr="00C61DCA">
        <w:rPr>
          <w:rFonts w:ascii="Tahoma" w:hAnsi="Tahoma" w:cs="Tahoma"/>
        </w:rPr>
        <w:t>Fondos acumulados</w:t>
      </w:r>
      <w:r w:rsidRPr="00C61DCA">
        <w:rPr>
          <w:rFonts w:ascii="Tahoma" w:hAnsi="Tahoma" w:cs="Tahoma"/>
        </w:rPr>
        <w:t xml:space="preserve"> de documentación,  esto es, procesos del año 2009,  2010 y 2011,  que ya han </w:t>
      </w:r>
      <w:r w:rsidR="00024442" w:rsidRPr="00C61DCA">
        <w:rPr>
          <w:rFonts w:ascii="Tahoma" w:hAnsi="Tahoma" w:cs="Tahoma"/>
        </w:rPr>
        <w:t>agotado el trámite correspondiente</w:t>
      </w:r>
      <w:r w:rsidRPr="00C61DCA">
        <w:rPr>
          <w:rFonts w:ascii="Tahoma" w:hAnsi="Tahoma" w:cs="Tahoma"/>
        </w:rPr>
        <w:t xml:space="preserve"> y aún no se les ha hecho auto de archivo.  La documentación a la cual se hace referencia debe tener un tiempo de permanencia dentro de cada dependencia y así dar su paso al archivo central y liberar espacios para los procesos nuevos. </w:t>
      </w:r>
    </w:p>
    <w:p w14:paraId="64B7EEA5" w14:textId="77777777" w:rsidR="006020B8" w:rsidRPr="00C61DCA" w:rsidRDefault="006020B8" w:rsidP="00C61DCA">
      <w:pPr>
        <w:pStyle w:val="Encabezado"/>
        <w:spacing w:after="0" w:line="240" w:lineRule="auto"/>
        <w:jc w:val="both"/>
        <w:rPr>
          <w:rFonts w:ascii="Tahoma" w:hAnsi="Tahoma" w:cs="Tahoma"/>
          <w:b/>
          <w:lang w:val="es-CO"/>
        </w:rPr>
      </w:pPr>
    </w:p>
    <w:p w14:paraId="6B58EF72" w14:textId="534220EC" w:rsidR="003B7E3D" w:rsidRPr="00C61DCA" w:rsidRDefault="006020B8" w:rsidP="00C61DCA">
      <w:pPr>
        <w:pStyle w:val="Sinespaciado"/>
        <w:jc w:val="both"/>
        <w:rPr>
          <w:rFonts w:ascii="Tahoma" w:hAnsi="Tahoma" w:cs="Tahoma"/>
        </w:rPr>
      </w:pPr>
      <w:r w:rsidRPr="00C61DCA">
        <w:rPr>
          <w:rFonts w:ascii="Tahoma" w:hAnsi="Tahoma" w:cs="Tahoma"/>
          <w:b/>
        </w:rPr>
        <w:t xml:space="preserve">Criterio: </w:t>
      </w:r>
      <w:r w:rsidRPr="00C61DCA">
        <w:rPr>
          <w:rFonts w:ascii="Tahoma" w:hAnsi="Tahoma" w:cs="Tahoma"/>
        </w:rPr>
        <w:t xml:space="preserve">Ley </w:t>
      </w:r>
      <w:r w:rsidRPr="00C61DCA">
        <w:rPr>
          <w:rFonts w:ascii="Tahoma" w:hAnsi="Tahoma" w:cs="Tahoma"/>
          <w:lang w:eastAsia="es-CO"/>
        </w:rPr>
        <w:t>594 de 2000 “</w:t>
      </w:r>
      <w:r w:rsidRPr="00C61DCA">
        <w:rPr>
          <w:rFonts w:ascii="Tahoma" w:hAnsi="Tahoma" w:cs="Tahoma"/>
          <w:i/>
          <w:lang w:eastAsia="es-CO"/>
        </w:rPr>
        <w:t>Por medio de la cual se dicta la ley general de archivos y se dictan otras disposiciones</w:t>
      </w:r>
      <w:r w:rsidRPr="00C61DCA">
        <w:rPr>
          <w:rFonts w:ascii="Tahoma" w:hAnsi="Tahoma" w:cs="Tahoma"/>
          <w:lang w:eastAsia="es-CO"/>
        </w:rPr>
        <w:t xml:space="preserve">” es de obligatorio acatamiento para todas las entidades del estado.  </w:t>
      </w:r>
      <w:r w:rsidR="00C04B5A" w:rsidRPr="00C61DCA">
        <w:rPr>
          <w:rFonts w:ascii="Tahoma" w:hAnsi="Tahoma" w:cs="Tahoma"/>
          <w:lang w:eastAsia="es-CO"/>
        </w:rPr>
        <w:t>La permanencia de documentos en las dependencias est</w:t>
      </w:r>
      <w:r w:rsidR="003B7E3D" w:rsidRPr="00C61DCA">
        <w:rPr>
          <w:rFonts w:ascii="Tahoma" w:hAnsi="Tahoma" w:cs="Tahoma"/>
        </w:rPr>
        <w:t>á definida por las Tablas de Retención Documental y por las Tablas de Valoración Documental que existen para cada una de las Secretarías.  En razón a lo anterior se hace necesario hacer una revisión detallada, ya que en la Inspección de Control urbano se evidenció la existencia de archivos desde el año 2009 y la norma aplicada dentro de la Alcaldía es una permanencia de tres (3) años.</w:t>
      </w:r>
    </w:p>
    <w:p w14:paraId="6459F82B" w14:textId="0A07E13F" w:rsidR="00115979" w:rsidRDefault="00115979" w:rsidP="00C61DCA">
      <w:pPr>
        <w:pStyle w:val="Sinespaciado"/>
        <w:jc w:val="both"/>
        <w:rPr>
          <w:rFonts w:ascii="Tahoma" w:hAnsi="Tahoma" w:cs="Tahoma"/>
        </w:rPr>
      </w:pPr>
    </w:p>
    <w:p w14:paraId="4B56886A" w14:textId="77777777" w:rsidR="003672AD" w:rsidRPr="00C61DCA" w:rsidRDefault="003672AD" w:rsidP="00C61DCA">
      <w:pPr>
        <w:pStyle w:val="Sinespaciado"/>
        <w:jc w:val="both"/>
        <w:rPr>
          <w:rFonts w:ascii="Tahoma" w:hAnsi="Tahoma" w:cs="Tahoma"/>
        </w:rPr>
      </w:pPr>
    </w:p>
    <w:p w14:paraId="6C087D0F" w14:textId="35E3C7F6" w:rsidR="006020B8" w:rsidRPr="00C61DCA" w:rsidRDefault="006020B8" w:rsidP="00C61DCA">
      <w:pPr>
        <w:pStyle w:val="Encabezado"/>
        <w:spacing w:after="0" w:line="240" w:lineRule="auto"/>
        <w:jc w:val="both"/>
        <w:rPr>
          <w:rFonts w:ascii="Tahoma" w:hAnsi="Tahoma" w:cs="Tahoma"/>
          <w:lang w:val="es-CO"/>
        </w:rPr>
      </w:pPr>
      <w:r w:rsidRPr="00C61DCA">
        <w:rPr>
          <w:rFonts w:ascii="Tahoma" w:hAnsi="Tahoma" w:cs="Tahoma"/>
          <w:b/>
        </w:rPr>
        <w:t xml:space="preserve">HALLAZGO </w:t>
      </w:r>
      <w:r w:rsidRPr="00C61DCA">
        <w:rPr>
          <w:rFonts w:ascii="Tahoma" w:hAnsi="Tahoma" w:cs="Tahoma"/>
          <w:b/>
          <w:lang w:val="es-CO"/>
        </w:rPr>
        <w:t>TRES</w:t>
      </w:r>
      <w:r w:rsidRPr="00C61DCA">
        <w:rPr>
          <w:rFonts w:ascii="Tahoma" w:hAnsi="Tahoma" w:cs="Tahoma"/>
          <w:b/>
        </w:rPr>
        <w:t xml:space="preserve">: </w:t>
      </w:r>
      <w:r w:rsidRPr="00C61DCA">
        <w:rPr>
          <w:rFonts w:ascii="Tahoma" w:hAnsi="Tahoma" w:cs="Tahoma"/>
          <w:b/>
          <w:lang w:val="es-CO"/>
        </w:rPr>
        <w:t xml:space="preserve"> </w:t>
      </w:r>
      <w:r w:rsidR="00F9020C" w:rsidRPr="00C61DCA">
        <w:rPr>
          <w:rFonts w:ascii="Tahoma" w:hAnsi="Tahoma" w:cs="Tahoma"/>
          <w:lang w:val="es-CO"/>
        </w:rPr>
        <w:t xml:space="preserve">Se encontraron </w:t>
      </w:r>
      <w:r w:rsidRPr="00C61DCA">
        <w:rPr>
          <w:rFonts w:ascii="Tahoma" w:hAnsi="Tahoma" w:cs="Tahoma"/>
          <w:lang w:val="es-CO"/>
        </w:rPr>
        <w:t xml:space="preserve">procesos </w:t>
      </w:r>
      <w:r w:rsidR="00F9020C" w:rsidRPr="00C61DCA">
        <w:rPr>
          <w:rFonts w:ascii="Tahoma" w:hAnsi="Tahoma" w:cs="Tahoma"/>
          <w:lang w:val="es-CO"/>
        </w:rPr>
        <w:t xml:space="preserve">que </w:t>
      </w:r>
      <w:r w:rsidRPr="00C61DCA">
        <w:rPr>
          <w:rFonts w:ascii="Tahoma" w:hAnsi="Tahoma" w:cs="Tahoma"/>
          <w:lang w:val="es-CO"/>
        </w:rPr>
        <w:t xml:space="preserve">fueron objeto de </w:t>
      </w:r>
      <w:r w:rsidR="003A5FAC" w:rsidRPr="00C61DCA">
        <w:rPr>
          <w:rFonts w:ascii="Tahoma" w:hAnsi="Tahoma" w:cs="Tahoma"/>
          <w:lang w:val="es-CO"/>
        </w:rPr>
        <w:t>agotamiento de términos</w:t>
      </w:r>
      <w:r w:rsidRPr="00C61DCA">
        <w:rPr>
          <w:rFonts w:ascii="Tahoma" w:hAnsi="Tahoma" w:cs="Tahoma"/>
          <w:lang w:val="es-CO"/>
        </w:rPr>
        <w:t xml:space="preserve"> por diferentes causas, en la mayoría de ellos fue por el paso del tiempo y falta de </w:t>
      </w:r>
      <w:r w:rsidR="003A5FAC" w:rsidRPr="00C61DCA">
        <w:rPr>
          <w:rFonts w:ascii="Tahoma" w:hAnsi="Tahoma" w:cs="Tahoma"/>
          <w:lang w:val="es-CO"/>
        </w:rPr>
        <w:t xml:space="preserve">control sobre la </w:t>
      </w:r>
      <w:r w:rsidRPr="00C61DCA">
        <w:rPr>
          <w:rFonts w:ascii="Tahoma" w:hAnsi="Tahoma" w:cs="Tahoma"/>
          <w:lang w:val="es-CO"/>
        </w:rPr>
        <w:t>gestión, entre ellas: Quedaron pendiente de aportar la licencia, presentaron Resolución de desistimiento de licencia de construcción de una de las Curadurías, no se presentó a declaración</w:t>
      </w:r>
      <w:r w:rsidR="003A5FAC" w:rsidRPr="00C61DCA">
        <w:rPr>
          <w:rFonts w:ascii="Tahoma" w:hAnsi="Tahoma" w:cs="Tahoma"/>
          <w:lang w:val="es-CO"/>
        </w:rPr>
        <w:t xml:space="preserve"> el presunto infractor</w:t>
      </w:r>
      <w:r w:rsidRPr="00C61DCA">
        <w:rPr>
          <w:rFonts w:ascii="Tahoma" w:hAnsi="Tahoma" w:cs="Tahoma"/>
          <w:lang w:val="es-CO"/>
        </w:rPr>
        <w:t xml:space="preserve">, se solicitó por parte del </w:t>
      </w:r>
      <w:r w:rsidRPr="00C61DCA">
        <w:rPr>
          <w:rFonts w:ascii="Tahoma" w:hAnsi="Tahoma" w:cs="Tahoma"/>
          <w:lang w:val="es-CO"/>
        </w:rPr>
        <w:lastRenderedPageBreak/>
        <w:t xml:space="preserve">infractor declarar la caducidad, etc..  No se </w:t>
      </w:r>
      <w:r w:rsidR="00F9020C" w:rsidRPr="00C61DCA">
        <w:rPr>
          <w:rFonts w:ascii="Tahoma" w:hAnsi="Tahoma" w:cs="Tahoma"/>
          <w:lang w:val="es-CO"/>
        </w:rPr>
        <w:t>evidencia en ellos el respectivo auto motivado ordenando su archivo, el cual deb</w:t>
      </w:r>
      <w:r w:rsidR="009758CE" w:rsidRPr="00C61DCA">
        <w:rPr>
          <w:rFonts w:ascii="Tahoma" w:hAnsi="Tahoma" w:cs="Tahoma"/>
          <w:lang w:val="es-CO"/>
        </w:rPr>
        <w:t>e expedirse en forma individual</w:t>
      </w:r>
      <w:r w:rsidR="00115979" w:rsidRPr="00C61DCA">
        <w:rPr>
          <w:rFonts w:ascii="Tahoma" w:hAnsi="Tahoma" w:cs="Tahoma"/>
          <w:lang w:val="es-CO"/>
        </w:rPr>
        <w:t xml:space="preserve"> (</w:t>
      </w:r>
      <w:proofErr w:type="spellStart"/>
      <w:r w:rsidR="00115979" w:rsidRPr="00C61DCA">
        <w:rPr>
          <w:rFonts w:ascii="Tahoma" w:hAnsi="Tahoma" w:cs="Tahoma"/>
          <w:lang w:val="es-CO"/>
        </w:rPr>
        <w:t>Exp</w:t>
      </w:r>
      <w:proofErr w:type="spellEnd"/>
      <w:r w:rsidR="00115979" w:rsidRPr="00C61DCA">
        <w:rPr>
          <w:rFonts w:ascii="Tahoma" w:hAnsi="Tahoma" w:cs="Tahoma"/>
          <w:lang w:val="es-CO"/>
        </w:rPr>
        <w:t xml:space="preserve">. </w:t>
      </w:r>
      <w:r w:rsidR="00A41920" w:rsidRPr="00C61DCA">
        <w:rPr>
          <w:rFonts w:ascii="Tahoma" w:hAnsi="Tahoma" w:cs="Tahoma"/>
          <w:lang w:val="es-CO"/>
        </w:rPr>
        <w:t xml:space="preserve">41-2010; </w:t>
      </w:r>
      <w:proofErr w:type="spellStart"/>
      <w:r w:rsidR="00A41920" w:rsidRPr="00C61DCA">
        <w:rPr>
          <w:rFonts w:ascii="Tahoma" w:hAnsi="Tahoma" w:cs="Tahoma"/>
          <w:lang w:val="es-CO"/>
        </w:rPr>
        <w:t>exp</w:t>
      </w:r>
      <w:proofErr w:type="spellEnd"/>
      <w:r w:rsidR="00A41920" w:rsidRPr="00C61DCA">
        <w:rPr>
          <w:rFonts w:ascii="Tahoma" w:hAnsi="Tahoma" w:cs="Tahoma"/>
          <w:lang w:val="es-CO"/>
        </w:rPr>
        <w:t xml:space="preserve">. 436-2010; </w:t>
      </w:r>
      <w:proofErr w:type="spellStart"/>
      <w:r w:rsidR="00A41920" w:rsidRPr="00C61DCA">
        <w:rPr>
          <w:rFonts w:ascii="Tahoma" w:hAnsi="Tahoma" w:cs="Tahoma"/>
          <w:lang w:val="es-CO"/>
        </w:rPr>
        <w:t>exp</w:t>
      </w:r>
      <w:proofErr w:type="spellEnd"/>
      <w:r w:rsidR="00A41920" w:rsidRPr="00C61DCA">
        <w:rPr>
          <w:rFonts w:ascii="Tahoma" w:hAnsi="Tahoma" w:cs="Tahoma"/>
          <w:lang w:val="es-CO"/>
        </w:rPr>
        <w:t xml:space="preserve">. </w:t>
      </w:r>
      <w:r w:rsidR="00181168" w:rsidRPr="00C61DCA">
        <w:rPr>
          <w:rFonts w:ascii="Tahoma" w:hAnsi="Tahoma" w:cs="Tahoma"/>
          <w:lang w:val="es-CO"/>
        </w:rPr>
        <w:t xml:space="preserve">437-2010; </w:t>
      </w:r>
      <w:proofErr w:type="spellStart"/>
      <w:r w:rsidR="00181168" w:rsidRPr="00C61DCA">
        <w:rPr>
          <w:rFonts w:ascii="Tahoma" w:hAnsi="Tahoma" w:cs="Tahoma"/>
          <w:lang w:val="es-CO"/>
        </w:rPr>
        <w:t>exp</w:t>
      </w:r>
      <w:proofErr w:type="spellEnd"/>
      <w:r w:rsidR="00181168" w:rsidRPr="00C61DCA">
        <w:rPr>
          <w:rFonts w:ascii="Tahoma" w:hAnsi="Tahoma" w:cs="Tahoma"/>
          <w:lang w:val="es-CO"/>
        </w:rPr>
        <w:t>. 113-2011).</w:t>
      </w:r>
    </w:p>
    <w:p w14:paraId="1CB292DA" w14:textId="77777777" w:rsidR="006020B8" w:rsidRPr="00C61DCA" w:rsidRDefault="006020B8" w:rsidP="00C61DCA">
      <w:pPr>
        <w:pStyle w:val="NormalWeb"/>
        <w:shd w:val="clear" w:color="auto" w:fill="FFFFFF"/>
        <w:jc w:val="both"/>
        <w:rPr>
          <w:rFonts w:ascii="Tahoma" w:hAnsi="Tahoma" w:cs="Tahoma"/>
          <w:sz w:val="22"/>
          <w:szCs w:val="22"/>
        </w:rPr>
      </w:pPr>
      <w:r w:rsidRPr="00C61DCA">
        <w:rPr>
          <w:rFonts w:ascii="Tahoma" w:hAnsi="Tahoma" w:cs="Tahoma"/>
          <w:b/>
          <w:sz w:val="22"/>
          <w:szCs w:val="22"/>
        </w:rPr>
        <w:t>Criterio</w:t>
      </w:r>
      <w:r w:rsidRPr="00C61DCA">
        <w:rPr>
          <w:rFonts w:ascii="Tahoma" w:hAnsi="Tahoma" w:cs="Tahoma"/>
          <w:sz w:val="22"/>
          <w:szCs w:val="22"/>
        </w:rPr>
        <w:t xml:space="preserve">: De conformidad con la Ley 1457 del 8 de enero de 2011 “Por medio de la cual se expide el Código de Procedimiento Administrativo y de lo Contencioso Administrativo” y en especial lo expresado en el </w:t>
      </w:r>
      <w:r w:rsidRPr="00C61DCA">
        <w:rPr>
          <w:rFonts w:ascii="Tahoma" w:hAnsi="Tahoma" w:cs="Tahoma"/>
          <w:b/>
          <w:bCs/>
          <w:sz w:val="22"/>
          <w:szCs w:val="22"/>
        </w:rPr>
        <w:t>Artículo 52.</w:t>
      </w:r>
      <w:r w:rsidRPr="00C61DCA">
        <w:rPr>
          <w:rStyle w:val="apple-converted-space"/>
          <w:rFonts w:ascii="Tahoma" w:hAnsi="Tahoma" w:cs="Tahoma"/>
          <w:b/>
          <w:bCs/>
          <w:sz w:val="22"/>
          <w:szCs w:val="22"/>
        </w:rPr>
        <w:t> </w:t>
      </w:r>
      <w:r w:rsidRPr="00C61DCA">
        <w:rPr>
          <w:rStyle w:val="apple-converted-space"/>
          <w:rFonts w:ascii="Tahoma" w:eastAsia="Calibri" w:hAnsi="Tahoma" w:cs="Tahoma"/>
          <w:b/>
          <w:bCs/>
          <w:i/>
          <w:sz w:val="22"/>
          <w:szCs w:val="22"/>
        </w:rPr>
        <w:t>“</w:t>
      </w:r>
      <w:r w:rsidRPr="00C61DCA">
        <w:rPr>
          <w:rFonts w:ascii="Tahoma" w:hAnsi="Tahoma" w:cs="Tahoma"/>
          <w:b/>
          <w:bCs/>
          <w:i/>
          <w:iCs/>
          <w:sz w:val="22"/>
          <w:szCs w:val="22"/>
        </w:rPr>
        <w:t>Caducidad de la facultad sancionatoria.</w:t>
      </w:r>
      <w:r w:rsidRPr="00C61DCA">
        <w:rPr>
          <w:rStyle w:val="apple-converted-space"/>
          <w:rFonts w:ascii="Tahoma" w:hAnsi="Tahoma" w:cs="Tahoma"/>
          <w:i/>
          <w:iCs/>
          <w:sz w:val="22"/>
          <w:szCs w:val="22"/>
        </w:rPr>
        <w:t> </w:t>
      </w:r>
      <w:r w:rsidRPr="00C61DCA">
        <w:rPr>
          <w:rStyle w:val="apple-converted-space"/>
          <w:rFonts w:ascii="Tahoma" w:eastAsia="Calibri" w:hAnsi="Tahoma" w:cs="Tahoma"/>
          <w:i/>
          <w:iCs/>
          <w:sz w:val="22"/>
          <w:szCs w:val="22"/>
        </w:rPr>
        <w:t xml:space="preserve"> </w:t>
      </w:r>
      <w:r w:rsidRPr="00C61DCA">
        <w:rPr>
          <w:rFonts w:ascii="Tahoma" w:hAnsi="Tahoma" w:cs="Tahoma"/>
          <w:i/>
          <w:sz w:val="22"/>
          <w:szCs w:val="22"/>
        </w:rPr>
        <w:t>Salvo lo dispuesto en leyes especiales, la facultad que tienen las autoridades para imponer sanciones caduca a los tres (3) años de ocurrido el hecho, la conducta u omisión que pudiere ocasionarlas, término dentro del cual el acto administrativo que impone la sanción debe haber sido expedido y notificado”…”Cuando se trate de un hecho o conducta continuada, este término se contará desde el día siguiente a aquel en que cesó la infracción y/o la ejecución”.</w:t>
      </w:r>
      <w:r w:rsidRPr="00C61DCA">
        <w:rPr>
          <w:rFonts w:ascii="Tahoma" w:hAnsi="Tahoma" w:cs="Tahoma"/>
          <w:sz w:val="22"/>
          <w:szCs w:val="22"/>
        </w:rPr>
        <w:t xml:space="preserve"> </w:t>
      </w:r>
    </w:p>
    <w:p w14:paraId="09B865FA" w14:textId="1F516898" w:rsidR="006020B8" w:rsidRPr="00C61DCA" w:rsidRDefault="006020B8" w:rsidP="00C61DCA">
      <w:pPr>
        <w:pStyle w:val="Encabezado"/>
        <w:spacing w:after="0" w:line="240" w:lineRule="auto"/>
        <w:jc w:val="both"/>
        <w:rPr>
          <w:rFonts w:ascii="Tahoma" w:hAnsi="Tahoma" w:cs="Tahoma"/>
          <w:lang w:val="es-CO"/>
        </w:rPr>
      </w:pPr>
      <w:r w:rsidRPr="00C61DCA">
        <w:rPr>
          <w:rFonts w:ascii="Tahoma" w:hAnsi="Tahoma" w:cs="Tahoma"/>
          <w:b/>
        </w:rPr>
        <w:t xml:space="preserve">HALLAZGO </w:t>
      </w:r>
      <w:r w:rsidRPr="00C61DCA">
        <w:rPr>
          <w:rFonts w:ascii="Tahoma" w:hAnsi="Tahoma" w:cs="Tahoma"/>
          <w:b/>
          <w:lang w:val="es-CO"/>
        </w:rPr>
        <w:t>CUATRO</w:t>
      </w:r>
      <w:r w:rsidRPr="00C61DCA">
        <w:rPr>
          <w:rFonts w:ascii="Tahoma" w:hAnsi="Tahoma" w:cs="Tahoma"/>
          <w:b/>
        </w:rPr>
        <w:t xml:space="preserve">: </w:t>
      </w:r>
      <w:r w:rsidRPr="00C61DCA">
        <w:rPr>
          <w:rFonts w:ascii="Tahoma" w:hAnsi="Tahoma" w:cs="Tahoma"/>
          <w:lang w:val="es-CO"/>
        </w:rPr>
        <w:t xml:space="preserve"> </w:t>
      </w:r>
      <w:r w:rsidR="00F9020C" w:rsidRPr="00C61DCA">
        <w:rPr>
          <w:rFonts w:ascii="Tahoma" w:hAnsi="Tahoma" w:cs="Tahoma"/>
          <w:lang w:val="es-CO"/>
        </w:rPr>
        <w:t>Se evidenci</w:t>
      </w:r>
      <w:r w:rsidR="00946906" w:rsidRPr="00C61DCA">
        <w:rPr>
          <w:rFonts w:ascii="Tahoma" w:hAnsi="Tahoma" w:cs="Tahoma"/>
          <w:lang w:val="es-CO"/>
        </w:rPr>
        <w:t>an</w:t>
      </w:r>
      <w:r w:rsidR="002B57D2" w:rsidRPr="00C61DCA">
        <w:rPr>
          <w:rFonts w:ascii="Tahoma" w:hAnsi="Tahoma" w:cs="Tahoma"/>
          <w:lang w:val="es-CO"/>
        </w:rPr>
        <w:t xml:space="preserve"> procesos donde no se realiz</w:t>
      </w:r>
      <w:r w:rsidR="00946906" w:rsidRPr="00C61DCA">
        <w:rPr>
          <w:rFonts w:ascii="Tahoma" w:hAnsi="Tahoma" w:cs="Tahoma"/>
          <w:lang w:val="es-CO"/>
        </w:rPr>
        <w:t>a</w:t>
      </w:r>
      <w:r w:rsidR="00F9020C" w:rsidRPr="00C61DCA">
        <w:rPr>
          <w:rFonts w:ascii="Tahoma" w:hAnsi="Tahoma" w:cs="Tahoma"/>
          <w:lang w:val="es-CO"/>
        </w:rPr>
        <w:t xml:space="preserve"> actuación administrativa alguna, durante</w:t>
      </w:r>
      <w:r w:rsidR="00577165">
        <w:rPr>
          <w:rFonts w:ascii="Tahoma" w:hAnsi="Tahoma" w:cs="Tahoma"/>
          <w:lang w:val="es-CO"/>
        </w:rPr>
        <w:t xml:space="preserve"> 7 meses a</w:t>
      </w:r>
      <w:r w:rsidR="002B57D2" w:rsidRPr="00C61DCA">
        <w:rPr>
          <w:rFonts w:ascii="Tahoma" w:hAnsi="Tahoma" w:cs="Tahoma"/>
          <w:lang w:val="es-CO"/>
        </w:rPr>
        <w:t xml:space="preserve"> 28 meses;</w:t>
      </w:r>
      <w:r w:rsidRPr="00C61DCA">
        <w:rPr>
          <w:rFonts w:ascii="Tahoma" w:hAnsi="Tahoma" w:cs="Tahoma"/>
          <w:lang w:val="es-CO"/>
        </w:rPr>
        <w:t xml:space="preserve"> no se llevó un control estricto de los mismos y esto provocó </w:t>
      </w:r>
      <w:r w:rsidR="002B57D2" w:rsidRPr="00C61DCA">
        <w:rPr>
          <w:rFonts w:ascii="Tahoma" w:hAnsi="Tahoma" w:cs="Tahoma"/>
          <w:lang w:val="es-CO"/>
        </w:rPr>
        <w:t>el agotamiento de términos, lo que muestra una falta que genera un riesgo de vencimiento de términos y caducidad (</w:t>
      </w:r>
      <w:proofErr w:type="spellStart"/>
      <w:r w:rsidR="002B57D2" w:rsidRPr="00C61DCA">
        <w:rPr>
          <w:rFonts w:ascii="Tahoma" w:hAnsi="Tahoma" w:cs="Tahoma"/>
          <w:lang w:val="es-CO"/>
        </w:rPr>
        <w:t>Exp</w:t>
      </w:r>
      <w:proofErr w:type="spellEnd"/>
      <w:r w:rsidR="002B57D2" w:rsidRPr="00C61DCA">
        <w:rPr>
          <w:rFonts w:ascii="Tahoma" w:hAnsi="Tahoma" w:cs="Tahoma"/>
          <w:lang w:val="es-CO"/>
        </w:rPr>
        <w:t xml:space="preserve">. 095-2010; </w:t>
      </w:r>
      <w:proofErr w:type="spellStart"/>
      <w:r w:rsidR="00245A98" w:rsidRPr="00C61DCA">
        <w:rPr>
          <w:rFonts w:ascii="Tahoma" w:hAnsi="Tahoma" w:cs="Tahoma"/>
          <w:lang w:val="es-CO"/>
        </w:rPr>
        <w:t>exp</w:t>
      </w:r>
      <w:proofErr w:type="spellEnd"/>
      <w:r w:rsidR="00245A98" w:rsidRPr="00C61DCA">
        <w:rPr>
          <w:rFonts w:ascii="Tahoma" w:hAnsi="Tahoma" w:cs="Tahoma"/>
          <w:lang w:val="es-CO"/>
        </w:rPr>
        <w:t xml:space="preserve">. 22-2012; </w:t>
      </w:r>
      <w:proofErr w:type="spellStart"/>
      <w:r w:rsidR="00181168" w:rsidRPr="00C61DCA">
        <w:rPr>
          <w:rFonts w:ascii="Tahoma" w:hAnsi="Tahoma" w:cs="Tahoma"/>
          <w:lang w:val="es-CO"/>
        </w:rPr>
        <w:t>exp</w:t>
      </w:r>
      <w:proofErr w:type="spellEnd"/>
      <w:r w:rsidR="00181168" w:rsidRPr="00C61DCA">
        <w:rPr>
          <w:rFonts w:ascii="Tahoma" w:hAnsi="Tahoma" w:cs="Tahoma"/>
          <w:lang w:val="es-CO"/>
        </w:rPr>
        <w:t xml:space="preserve">. 206-2012; </w:t>
      </w:r>
      <w:proofErr w:type="spellStart"/>
      <w:r w:rsidR="00181168" w:rsidRPr="00C61DCA">
        <w:rPr>
          <w:rFonts w:ascii="Tahoma" w:hAnsi="Tahoma" w:cs="Tahoma"/>
          <w:lang w:val="es-CO"/>
        </w:rPr>
        <w:t>exp</w:t>
      </w:r>
      <w:proofErr w:type="spellEnd"/>
      <w:r w:rsidR="00181168" w:rsidRPr="00C61DCA">
        <w:rPr>
          <w:rFonts w:ascii="Tahoma" w:hAnsi="Tahoma" w:cs="Tahoma"/>
          <w:lang w:val="es-CO"/>
        </w:rPr>
        <w:t xml:space="preserve">. 329-2011; </w:t>
      </w:r>
      <w:proofErr w:type="spellStart"/>
      <w:r w:rsidR="002B57D2" w:rsidRPr="00C61DCA">
        <w:rPr>
          <w:rFonts w:ascii="Tahoma" w:hAnsi="Tahoma" w:cs="Tahoma"/>
          <w:lang w:val="es-CO"/>
        </w:rPr>
        <w:t>exp</w:t>
      </w:r>
      <w:proofErr w:type="spellEnd"/>
      <w:r w:rsidR="002B57D2" w:rsidRPr="00C61DCA">
        <w:rPr>
          <w:rFonts w:ascii="Tahoma" w:hAnsi="Tahoma" w:cs="Tahoma"/>
          <w:lang w:val="es-CO"/>
        </w:rPr>
        <w:t>. 079-2012)</w:t>
      </w:r>
      <w:r w:rsidR="00207B2F" w:rsidRPr="00C61DCA">
        <w:rPr>
          <w:rFonts w:ascii="Tahoma" w:hAnsi="Tahoma" w:cs="Tahoma"/>
          <w:lang w:val="es-CO"/>
        </w:rPr>
        <w:t>.</w:t>
      </w:r>
    </w:p>
    <w:p w14:paraId="44B62ADB" w14:textId="0A27BC8E" w:rsidR="00946906" w:rsidRPr="00C61DCA" w:rsidRDefault="006020B8" w:rsidP="00C61DCA">
      <w:pPr>
        <w:pStyle w:val="NormalWeb"/>
        <w:shd w:val="clear" w:color="auto" w:fill="FFFFFF"/>
        <w:jc w:val="both"/>
        <w:rPr>
          <w:rFonts w:ascii="Tahoma" w:hAnsi="Tahoma" w:cs="Tahoma"/>
          <w:sz w:val="22"/>
          <w:szCs w:val="22"/>
        </w:rPr>
      </w:pPr>
      <w:r w:rsidRPr="00C61DCA">
        <w:rPr>
          <w:rFonts w:ascii="Tahoma" w:hAnsi="Tahoma" w:cs="Tahoma"/>
          <w:b/>
          <w:sz w:val="22"/>
          <w:szCs w:val="22"/>
        </w:rPr>
        <w:t>Criterio</w:t>
      </w:r>
      <w:r w:rsidRPr="00C61DCA">
        <w:rPr>
          <w:rFonts w:ascii="Tahoma" w:hAnsi="Tahoma" w:cs="Tahoma"/>
          <w:sz w:val="22"/>
          <w:szCs w:val="22"/>
        </w:rPr>
        <w:t xml:space="preserve">: </w:t>
      </w:r>
      <w:r w:rsidR="00946906" w:rsidRPr="00C61DCA">
        <w:rPr>
          <w:rFonts w:ascii="Tahoma" w:hAnsi="Tahoma" w:cs="Tahoma"/>
          <w:sz w:val="22"/>
          <w:szCs w:val="22"/>
        </w:rPr>
        <w:t xml:space="preserve">De conformidad con </w:t>
      </w:r>
      <w:r w:rsidR="00207B2F" w:rsidRPr="00C61DCA">
        <w:rPr>
          <w:rFonts w:ascii="Tahoma" w:hAnsi="Tahoma" w:cs="Tahoma"/>
          <w:sz w:val="22"/>
          <w:szCs w:val="22"/>
        </w:rPr>
        <w:t>el</w:t>
      </w:r>
      <w:r w:rsidR="00946906" w:rsidRPr="00C61DCA">
        <w:rPr>
          <w:rFonts w:ascii="Tahoma" w:hAnsi="Tahoma" w:cs="Tahoma"/>
          <w:sz w:val="22"/>
          <w:szCs w:val="22"/>
        </w:rPr>
        <w:t xml:space="preserve"> artículo 23</w:t>
      </w:r>
      <w:r w:rsidR="00207B2F" w:rsidRPr="00C61DCA">
        <w:rPr>
          <w:rFonts w:ascii="Tahoma" w:hAnsi="Tahoma" w:cs="Tahoma"/>
          <w:sz w:val="22"/>
          <w:szCs w:val="22"/>
        </w:rPr>
        <w:t xml:space="preserve"> </w:t>
      </w:r>
      <w:r w:rsidR="00946906" w:rsidRPr="00C61DCA">
        <w:rPr>
          <w:rFonts w:ascii="Tahoma" w:hAnsi="Tahoma" w:cs="Tahoma"/>
          <w:sz w:val="22"/>
          <w:szCs w:val="22"/>
        </w:rPr>
        <w:t xml:space="preserve">de la Ley 734 de 2002 “Por la cual se expide el Código Disciplinario Único”. </w:t>
      </w:r>
      <w:r w:rsidR="00946906" w:rsidRPr="00C61DCA">
        <w:rPr>
          <w:rFonts w:ascii="Tahoma" w:hAnsi="Tahoma" w:cs="Tahoma"/>
          <w:bCs/>
          <w:sz w:val="22"/>
          <w:szCs w:val="22"/>
        </w:rPr>
        <w:t>En el cual se expresa</w:t>
      </w:r>
      <w:proofErr w:type="gramStart"/>
      <w:r w:rsidR="00946906" w:rsidRPr="00C61DCA">
        <w:rPr>
          <w:rFonts w:ascii="Tahoma" w:hAnsi="Tahoma" w:cs="Tahoma"/>
          <w:bCs/>
          <w:sz w:val="22"/>
          <w:szCs w:val="22"/>
        </w:rPr>
        <w:t>:</w:t>
      </w:r>
      <w:r w:rsidR="00946906" w:rsidRPr="00C61DCA">
        <w:rPr>
          <w:rFonts w:ascii="Tahoma" w:hAnsi="Tahoma" w:cs="Tahoma"/>
          <w:b/>
          <w:bCs/>
          <w:sz w:val="22"/>
          <w:szCs w:val="22"/>
        </w:rPr>
        <w:t xml:space="preserve"> </w:t>
      </w:r>
      <w:r w:rsidR="00946906" w:rsidRPr="00C61DCA">
        <w:rPr>
          <w:rStyle w:val="apple-converted-space"/>
          <w:rFonts w:ascii="Tahoma" w:hAnsi="Tahoma" w:cs="Tahoma"/>
          <w:i/>
          <w:iCs/>
          <w:sz w:val="22"/>
          <w:szCs w:val="22"/>
        </w:rPr>
        <w:t> “</w:t>
      </w:r>
      <w:proofErr w:type="gramEnd"/>
      <w:r w:rsidR="00946906" w:rsidRPr="00C61DCA">
        <w:rPr>
          <w:rStyle w:val="apple-converted-space"/>
          <w:rFonts w:ascii="Tahoma" w:hAnsi="Tahoma" w:cs="Tahoma"/>
          <w:b/>
          <w:i/>
          <w:iCs/>
          <w:sz w:val="22"/>
          <w:szCs w:val="22"/>
        </w:rPr>
        <w:t>La falta disciplinaria</w:t>
      </w:r>
      <w:r w:rsidR="00946906" w:rsidRPr="00C61DCA">
        <w:rPr>
          <w:rStyle w:val="apple-converted-space"/>
          <w:rFonts w:ascii="Tahoma" w:hAnsi="Tahoma" w:cs="Tahoma"/>
          <w:i/>
          <w:iCs/>
          <w:sz w:val="22"/>
          <w:szCs w:val="22"/>
        </w:rPr>
        <w:t xml:space="preserve">. </w:t>
      </w:r>
      <w:r w:rsidR="00946906" w:rsidRPr="00C61DCA">
        <w:rPr>
          <w:rFonts w:ascii="Tahoma" w:hAnsi="Tahoma" w:cs="Tahoma"/>
          <w:i/>
          <w:sz w:val="22"/>
          <w:szCs w:val="22"/>
        </w:rPr>
        <w:t>Constituye falta disciplinaria, y por lo tanto da lugar a la acción e imposición de la sanción correspondiente, la incursión en cualquiera de las conductas o comportamientos previstos en este código que conlleve incumplimiento de deberes, extralimitación en el ejercicio de derechos y funciones, prohibiciones y violación del régimen de inhabilidades, incompatibilidades, impedimentos y conflicto de intereses, sin estar amparado por cualquiera de las causales de exclusión de responsabilidad contempladas en el artículo 28 del presenta ordenamiento</w:t>
      </w:r>
      <w:r w:rsidR="00207B2F" w:rsidRPr="00C61DCA">
        <w:rPr>
          <w:rFonts w:ascii="Tahoma" w:hAnsi="Tahoma" w:cs="Tahoma"/>
          <w:i/>
          <w:sz w:val="22"/>
          <w:szCs w:val="22"/>
        </w:rPr>
        <w:t xml:space="preserve">;  </w:t>
      </w:r>
      <w:r w:rsidR="00207B2F" w:rsidRPr="00C61DCA">
        <w:rPr>
          <w:rFonts w:ascii="Tahoma" w:hAnsi="Tahoma" w:cs="Tahoma"/>
          <w:sz w:val="22"/>
          <w:szCs w:val="22"/>
        </w:rPr>
        <w:t>se tendría que analizar si con esta situación se está cometiendo una falta disciplinaria.</w:t>
      </w:r>
    </w:p>
    <w:p w14:paraId="77965FA9" w14:textId="488859F4" w:rsidR="006020B8" w:rsidRPr="00C61DCA" w:rsidRDefault="006020B8" w:rsidP="00C61DCA">
      <w:pPr>
        <w:pStyle w:val="NormalWeb"/>
        <w:shd w:val="clear" w:color="auto" w:fill="FFFFFF"/>
        <w:jc w:val="both"/>
        <w:rPr>
          <w:rFonts w:ascii="Tahoma" w:hAnsi="Tahoma" w:cs="Tahoma"/>
          <w:sz w:val="22"/>
          <w:szCs w:val="22"/>
        </w:rPr>
      </w:pPr>
      <w:r w:rsidRPr="00C61DCA">
        <w:rPr>
          <w:rFonts w:ascii="Tahoma" w:hAnsi="Tahoma" w:cs="Tahoma"/>
          <w:b/>
          <w:sz w:val="22"/>
          <w:szCs w:val="22"/>
        </w:rPr>
        <w:t xml:space="preserve">HALLAZGO CINCO: </w:t>
      </w:r>
      <w:r w:rsidRPr="00C61DCA">
        <w:rPr>
          <w:rFonts w:ascii="Tahoma" w:hAnsi="Tahoma" w:cs="Tahoma"/>
          <w:sz w:val="22"/>
          <w:szCs w:val="22"/>
        </w:rPr>
        <w:t>La radicación de la documentación</w:t>
      </w:r>
      <w:r w:rsidR="00087777">
        <w:rPr>
          <w:rFonts w:ascii="Tahoma" w:hAnsi="Tahoma" w:cs="Tahoma"/>
          <w:sz w:val="22"/>
          <w:szCs w:val="22"/>
        </w:rPr>
        <w:t xml:space="preserve"> interna</w:t>
      </w:r>
      <w:r w:rsidRPr="00C61DCA">
        <w:rPr>
          <w:rFonts w:ascii="Tahoma" w:hAnsi="Tahoma" w:cs="Tahoma"/>
          <w:sz w:val="22"/>
          <w:szCs w:val="22"/>
        </w:rPr>
        <w:t>, que se recibe directa</w:t>
      </w:r>
      <w:r w:rsidR="008B599F" w:rsidRPr="00C61DCA">
        <w:rPr>
          <w:rFonts w:ascii="Tahoma" w:hAnsi="Tahoma" w:cs="Tahoma"/>
          <w:sz w:val="22"/>
          <w:szCs w:val="22"/>
        </w:rPr>
        <w:t>mente</w:t>
      </w:r>
      <w:r w:rsidRPr="00C61DCA">
        <w:rPr>
          <w:rFonts w:ascii="Tahoma" w:hAnsi="Tahoma" w:cs="Tahoma"/>
          <w:sz w:val="22"/>
          <w:szCs w:val="22"/>
        </w:rPr>
        <w:t xml:space="preserve"> en la Inspección de Control Urbano</w:t>
      </w:r>
      <w:r w:rsidR="00087777">
        <w:rPr>
          <w:rFonts w:ascii="Tahoma" w:hAnsi="Tahoma" w:cs="Tahoma"/>
          <w:sz w:val="22"/>
          <w:szCs w:val="22"/>
        </w:rPr>
        <w:t xml:space="preserve"> y que tiene que ver con las actuaciones procesales de los funcionarios de la inspección,</w:t>
      </w:r>
      <w:r w:rsidRPr="00C61DCA">
        <w:rPr>
          <w:rFonts w:ascii="Tahoma" w:hAnsi="Tahoma" w:cs="Tahoma"/>
          <w:sz w:val="22"/>
          <w:szCs w:val="22"/>
        </w:rPr>
        <w:t xml:space="preserve"> no se realiza en forma diaria, ya que como se pudo </w:t>
      </w:r>
      <w:r w:rsidR="00DE266F" w:rsidRPr="00C61DCA">
        <w:rPr>
          <w:rFonts w:ascii="Tahoma" w:hAnsi="Tahoma" w:cs="Tahoma"/>
          <w:sz w:val="22"/>
          <w:szCs w:val="22"/>
        </w:rPr>
        <w:t>evidenciar con conversación directa con el encargado del proceso</w:t>
      </w:r>
      <w:r w:rsidRPr="00C61DCA">
        <w:rPr>
          <w:rFonts w:ascii="Tahoma" w:hAnsi="Tahoma" w:cs="Tahoma"/>
          <w:sz w:val="22"/>
          <w:szCs w:val="22"/>
        </w:rPr>
        <w:t xml:space="preserve"> se realiza radicación una vez al mes, lo cual </w:t>
      </w:r>
      <w:r w:rsidR="00207B2F" w:rsidRPr="00C61DCA">
        <w:rPr>
          <w:rFonts w:ascii="Tahoma" w:hAnsi="Tahoma" w:cs="Tahoma"/>
          <w:sz w:val="22"/>
          <w:szCs w:val="22"/>
        </w:rPr>
        <w:t>genera un alto riesgo</w:t>
      </w:r>
      <w:r w:rsidRPr="00C61DCA">
        <w:rPr>
          <w:rFonts w:ascii="Tahoma" w:hAnsi="Tahoma" w:cs="Tahoma"/>
          <w:sz w:val="22"/>
          <w:szCs w:val="22"/>
        </w:rPr>
        <w:t xml:space="preserve"> pérdida de documentación, falta de control</w:t>
      </w:r>
      <w:r w:rsidR="00207B2F" w:rsidRPr="00C61DCA">
        <w:rPr>
          <w:rFonts w:ascii="Tahoma" w:hAnsi="Tahoma" w:cs="Tahoma"/>
          <w:sz w:val="22"/>
          <w:szCs w:val="22"/>
        </w:rPr>
        <w:t xml:space="preserve"> en la manipulación del acervo documental</w:t>
      </w:r>
      <w:r w:rsidRPr="00C61DCA">
        <w:rPr>
          <w:rFonts w:ascii="Tahoma" w:hAnsi="Tahoma" w:cs="Tahoma"/>
          <w:sz w:val="22"/>
          <w:szCs w:val="22"/>
        </w:rPr>
        <w:t>, acumulación de papelería en un solo sitio, se presenta más lentitud en la velocidad de  respuesta, ya que se debe tratar de evacuar en un solo día lo acumulado durante el mes, lo cual refleja desorden en la forma de armar los expedientes</w:t>
      </w:r>
      <w:r w:rsidR="0035054B" w:rsidRPr="00C61DCA">
        <w:rPr>
          <w:rFonts w:ascii="Tahoma" w:hAnsi="Tahoma" w:cs="Tahoma"/>
          <w:sz w:val="22"/>
          <w:szCs w:val="22"/>
        </w:rPr>
        <w:t xml:space="preserve"> (Cuatro expedientes de 2015).</w:t>
      </w:r>
    </w:p>
    <w:p w14:paraId="5EE0C4D6" w14:textId="2759DF25" w:rsidR="006020B8" w:rsidRPr="00C61DCA" w:rsidRDefault="006020B8" w:rsidP="00C61DCA">
      <w:pPr>
        <w:tabs>
          <w:tab w:val="left" w:pos="567"/>
        </w:tabs>
        <w:suppressAutoHyphens/>
        <w:spacing w:after="0" w:line="240" w:lineRule="auto"/>
        <w:jc w:val="both"/>
        <w:rPr>
          <w:rFonts w:ascii="Tahoma" w:hAnsi="Tahoma" w:cs="Tahoma"/>
        </w:rPr>
      </w:pPr>
      <w:r w:rsidRPr="00C61DCA">
        <w:rPr>
          <w:rFonts w:ascii="Tahoma" w:hAnsi="Tahoma" w:cs="Tahoma"/>
          <w:b/>
        </w:rPr>
        <w:t>Criterio</w:t>
      </w:r>
      <w:r w:rsidRPr="00C61DCA">
        <w:rPr>
          <w:rFonts w:ascii="Tahoma" w:hAnsi="Tahoma" w:cs="Tahoma"/>
        </w:rPr>
        <w:t xml:space="preserve">: Dentro del manual de funciones de la Alcaldía de Manizales, se encuentran detalladas las funciones del personal que labora en la Inspección de Control Urbano, entre ellas, </w:t>
      </w:r>
      <w:r w:rsidR="008B599F" w:rsidRPr="00C61DCA">
        <w:rPr>
          <w:rFonts w:ascii="Tahoma" w:hAnsi="Tahoma" w:cs="Tahoma"/>
        </w:rPr>
        <w:t xml:space="preserve">para el auxiliar administrativos en los numerales 1, 6 y 10 del respectivo manual, se expresa: </w:t>
      </w:r>
      <w:r w:rsidR="008B599F" w:rsidRPr="00C61DCA">
        <w:rPr>
          <w:rFonts w:ascii="Tahoma" w:hAnsi="Tahoma" w:cs="Tahoma"/>
          <w:i/>
        </w:rPr>
        <w:t>“Elaborar los oficios, actas, informes y</w:t>
      </w:r>
      <w:r w:rsidR="008B599F" w:rsidRPr="00C61DCA">
        <w:rPr>
          <w:rFonts w:ascii="Tahoma" w:hAnsi="Tahoma" w:cs="Tahoma"/>
          <w:b/>
          <w:i/>
        </w:rPr>
        <w:t xml:space="preserve"> </w:t>
      </w:r>
      <w:r w:rsidR="008B599F" w:rsidRPr="00C61DCA">
        <w:rPr>
          <w:rFonts w:ascii="Tahoma" w:hAnsi="Tahoma" w:cs="Tahoma"/>
          <w:i/>
        </w:rPr>
        <w:t xml:space="preserve">demás documentos concernientes a la </w:t>
      </w:r>
      <w:r w:rsidR="008B599F" w:rsidRPr="00C61DCA">
        <w:rPr>
          <w:rFonts w:ascii="Tahoma" w:hAnsi="Tahoma" w:cs="Tahoma"/>
          <w:i/>
        </w:rPr>
        <w:lastRenderedPageBreak/>
        <w:t>oficina;  Llevar en forma organizada y al día el archivo de los documentos que se le encomiendan; darle impulso oficioso a los procedimientos que se adelanten en el despacho</w:t>
      </w:r>
      <w:r w:rsidR="008B599F" w:rsidRPr="00C61DCA">
        <w:rPr>
          <w:rFonts w:ascii="Tahoma" w:hAnsi="Tahoma" w:cs="Tahoma"/>
        </w:rPr>
        <w:t>”</w:t>
      </w:r>
    </w:p>
    <w:p w14:paraId="6FEC3BE7" w14:textId="77777777" w:rsidR="006020B8" w:rsidRPr="00C61DCA" w:rsidRDefault="006020B8" w:rsidP="00C61DCA">
      <w:pPr>
        <w:tabs>
          <w:tab w:val="left" w:pos="567"/>
        </w:tabs>
        <w:suppressAutoHyphens/>
        <w:spacing w:after="0" w:line="240" w:lineRule="auto"/>
        <w:jc w:val="both"/>
        <w:rPr>
          <w:rFonts w:ascii="Tahoma" w:hAnsi="Tahoma" w:cs="Tahoma"/>
          <w:b/>
        </w:rPr>
      </w:pPr>
    </w:p>
    <w:p w14:paraId="7E81AD92" w14:textId="46785C71" w:rsidR="00E97ACE" w:rsidRPr="00C61DCA" w:rsidRDefault="006020B8" w:rsidP="00E97ACE">
      <w:pPr>
        <w:tabs>
          <w:tab w:val="left" w:pos="567"/>
        </w:tabs>
        <w:suppressAutoHyphens/>
        <w:spacing w:after="0" w:line="240" w:lineRule="auto"/>
        <w:jc w:val="both"/>
        <w:rPr>
          <w:rFonts w:ascii="Tahoma" w:hAnsi="Tahoma" w:cs="Tahoma"/>
        </w:rPr>
      </w:pPr>
      <w:r w:rsidRPr="00C61DCA">
        <w:rPr>
          <w:rFonts w:ascii="Tahoma" w:hAnsi="Tahoma" w:cs="Tahoma"/>
          <w:b/>
        </w:rPr>
        <w:t>HALLAZGO SEIS</w:t>
      </w:r>
      <w:r w:rsidR="009758CE" w:rsidRPr="00C61DCA">
        <w:rPr>
          <w:rFonts w:ascii="Tahoma" w:hAnsi="Tahoma" w:cs="Tahoma"/>
          <w:b/>
        </w:rPr>
        <w:t xml:space="preserve">: </w:t>
      </w:r>
      <w:r w:rsidR="009758CE" w:rsidRPr="00C61DCA">
        <w:rPr>
          <w:rFonts w:ascii="Tahoma" w:hAnsi="Tahoma" w:cs="Tahoma"/>
        </w:rPr>
        <w:t>Se</w:t>
      </w:r>
      <w:r w:rsidRPr="00C61DCA">
        <w:rPr>
          <w:rFonts w:ascii="Tahoma" w:hAnsi="Tahoma" w:cs="Tahoma"/>
        </w:rPr>
        <w:t xml:space="preserve"> </w:t>
      </w:r>
      <w:r w:rsidR="00DE266F" w:rsidRPr="00C61DCA">
        <w:rPr>
          <w:rFonts w:ascii="Tahoma" w:hAnsi="Tahoma" w:cs="Tahoma"/>
        </w:rPr>
        <w:t xml:space="preserve">encontraron proyectos de Resolución </w:t>
      </w:r>
      <w:r w:rsidRPr="00C61DCA">
        <w:rPr>
          <w:rFonts w:ascii="Tahoma" w:hAnsi="Tahoma" w:cs="Tahoma"/>
        </w:rPr>
        <w:t>para sanción sin firma de aprobación y/o correcciones que permitiera</w:t>
      </w:r>
      <w:r w:rsidR="00DE266F" w:rsidRPr="00C61DCA">
        <w:rPr>
          <w:rFonts w:ascii="Tahoma" w:hAnsi="Tahoma" w:cs="Tahoma"/>
        </w:rPr>
        <w:t>n</w:t>
      </w:r>
      <w:r w:rsidRPr="00C61DCA">
        <w:rPr>
          <w:rFonts w:ascii="Tahoma" w:hAnsi="Tahoma" w:cs="Tahoma"/>
        </w:rPr>
        <w:t xml:space="preserve"> </w:t>
      </w:r>
      <w:r w:rsidR="00DE266F" w:rsidRPr="00C61DCA">
        <w:rPr>
          <w:rFonts w:ascii="Tahoma" w:hAnsi="Tahoma" w:cs="Tahoma"/>
        </w:rPr>
        <w:t>la</w:t>
      </w:r>
      <w:r w:rsidRPr="00C61DCA">
        <w:rPr>
          <w:rFonts w:ascii="Tahoma" w:hAnsi="Tahoma" w:cs="Tahoma"/>
        </w:rPr>
        <w:t xml:space="preserve"> continu</w:t>
      </w:r>
      <w:r w:rsidR="00DE266F" w:rsidRPr="00C61DCA">
        <w:rPr>
          <w:rFonts w:ascii="Tahoma" w:hAnsi="Tahoma" w:cs="Tahoma"/>
        </w:rPr>
        <w:t>idad en</w:t>
      </w:r>
      <w:r w:rsidRPr="00C61DCA">
        <w:rPr>
          <w:rFonts w:ascii="Tahoma" w:hAnsi="Tahoma" w:cs="Tahoma"/>
        </w:rPr>
        <w:t xml:space="preserve"> el proceso.  </w:t>
      </w:r>
      <w:r w:rsidR="009758CE" w:rsidRPr="00C61DCA">
        <w:rPr>
          <w:rFonts w:ascii="Tahoma" w:hAnsi="Tahoma" w:cs="Tahoma"/>
        </w:rPr>
        <w:t>Así</w:t>
      </w:r>
      <w:r w:rsidRPr="00C61DCA">
        <w:rPr>
          <w:rFonts w:ascii="Tahoma" w:hAnsi="Tahoma" w:cs="Tahoma"/>
        </w:rPr>
        <w:t xml:space="preserve"> mismo se enc</w:t>
      </w:r>
      <w:r w:rsidR="008B599F" w:rsidRPr="00C61DCA">
        <w:rPr>
          <w:rFonts w:ascii="Tahoma" w:hAnsi="Tahoma" w:cs="Tahoma"/>
        </w:rPr>
        <w:t>o</w:t>
      </w:r>
      <w:r w:rsidRPr="00C61DCA">
        <w:rPr>
          <w:rFonts w:ascii="Tahoma" w:hAnsi="Tahoma" w:cs="Tahoma"/>
        </w:rPr>
        <w:t>ntr</w:t>
      </w:r>
      <w:r w:rsidR="008B599F" w:rsidRPr="00C61DCA">
        <w:rPr>
          <w:rFonts w:ascii="Tahoma" w:hAnsi="Tahoma" w:cs="Tahoma"/>
        </w:rPr>
        <w:t>ó</w:t>
      </w:r>
      <w:r w:rsidRPr="00C61DCA">
        <w:rPr>
          <w:rFonts w:ascii="Tahoma" w:hAnsi="Tahoma" w:cs="Tahoma"/>
        </w:rPr>
        <w:t xml:space="preserve"> la Resolución debidamente firmada y lista para notificar, dentro del expediente, pero quedó pendiente la notificación.</w:t>
      </w:r>
      <w:r w:rsidR="00E97ACE" w:rsidRPr="00E97ACE">
        <w:rPr>
          <w:rFonts w:ascii="Tahoma" w:hAnsi="Tahoma" w:cs="Tahoma"/>
        </w:rPr>
        <w:t xml:space="preserve"> </w:t>
      </w:r>
      <w:r w:rsidR="00E97ACE" w:rsidRPr="00C61DCA">
        <w:rPr>
          <w:rFonts w:ascii="Tahoma" w:hAnsi="Tahoma" w:cs="Tahoma"/>
        </w:rPr>
        <w:t>. (</w:t>
      </w:r>
      <w:proofErr w:type="spellStart"/>
      <w:r w:rsidR="00E97ACE" w:rsidRPr="00C61DCA">
        <w:rPr>
          <w:rFonts w:ascii="Tahoma" w:hAnsi="Tahoma" w:cs="Tahoma"/>
        </w:rPr>
        <w:t>Exp</w:t>
      </w:r>
      <w:proofErr w:type="spellEnd"/>
      <w:r w:rsidR="00E97ACE" w:rsidRPr="00C61DCA">
        <w:rPr>
          <w:rFonts w:ascii="Tahoma" w:hAnsi="Tahoma" w:cs="Tahoma"/>
        </w:rPr>
        <w:t xml:space="preserve">. 338-2012; </w:t>
      </w:r>
      <w:proofErr w:type="spellStart"/>
      <w:r w:rsidR="00E97ACE" w:rsidRPr="00C61DCA">
        <w:rPr>
          <w:rFonts w:ascii="Tahoma" w:hAnsi="Tahoma" w:cs="Tahoma"/>
        </w:rPr>
        <w:t>exp</w:t>
      </w:r>
      <w:proofErr w:type="spellEnd"/>
      <w:r w:rsidR="00E97ACE" w:rsidRPr="00C61DCA">
        <w:rPr>
          <w:rFonts w:ascii="Tahoma" w:hAnsi="Tahoma" w:cs="Tahoma"/>
        </w:rPr>
        <w:t>. 095-2010)</w:t>
      </w:r>
    </w:p>
    <w:p w14:paraId="4FECB213" w14:textId="77777777" w:rsidR="00E97ACE" w:rsidRPr="00C61DCA" w:rsidRDefault="00E97ACE" w:rsidP="00E97ACE">
      <w:pPr>
        <w:tabs>
          <w:tab w:val="left" w:pos="567"/>
        </w:tabs>
        <w:suppressAutoHyphens/>
        <w:spacing w:after="0" w:line="240" w:lineRule="auto"/>
        <w:jc w:val="both"/>
        <w:rPr>
          <w:rFonts w:ascii="Tahoma" w:hAnsi="Tahoma" w:cs="Tahoma"/>
        </w:rPr>
      </w:pPr>
    </w:p>
    <w:p w14:paraId="7F6D0BD2" w14:textId="15D3EEED" w:rsidR="006020B8" w:rsidRDefault="006020B8" w:rsidP="00C61DCA">
      <w:pPr>
        <w:tabs>
          <w:tab w:val="left" w:pos="567"/>
        </w:tabs>
        <w:suppressAutoHyphens/>
        <w:spacing w:after="0" w:line="240" w:lineRule="auto"/>
        <w:jc w:val="both"/>
        <w:rPr>
          <w:rFonts w:ascii="Tahoma" w:hAnsi="Tahoma" w:cs="Tahoma"/>
        </w:rPr>
      </w:pPr>
      <w:r w:rsidRPr="00C61DCA">
        <w:rPr>
          <w:rFonts w:ascii="Tahoma" w:hAnsi="Tahoma" w:cs="Tahoma"/>
          <w:b/>
        </w:rPr>
        <w:t>Criterio</w:t>
      </w:r>
      <w:r w:rsidRPr="00C61DCA">
        <w:rPr>
          <w:rFonts w:ascii="Tahoma" w:hAnsi="Tahoma" w:cs="Tahoma"/>
        </w:rPr>
        <w:t>: Falta de controles y seguimiento en el manejo de procesos</w:t>
      </w:r>
      <w:r w:rsidR="00DE266F" w:rsidRPr="00C61DCA">
        <w:rPr>
          <w:rFonts w:ascii="Tahoma" w:hAnsi="Tahoma" w:cs="Tahoma"/>
        </w:rPr>
        <w:t xml:space="preserve"> lo que genera</w:t>
      </w:r>
      <w:r w:rsidRPr="00C61DCA">
        <w:rPr>
          <w:rFonts w:ascii="Tahoma" w:hAnsi="Tahoma" w:cs="Tahoma"/>
        </w:rPr>
        <w:t xml:space="preserve"> </w:t>
      </w:r>
      <w:r w:rsidR="00DE266F" w:rsidRPr="00C61DCA">
        <w:rPr>
          <w:rFonts w:ascii="Tahoma" w:hAnsi="Tahoma" w:cs="Tahoma"/>
        </w:rPr>
        <w:t>vencimiento de términos, por no realizar la notificación de los actos</w:t>
      </w:r>
    </w:p>
    <w:p w14:paraId="127F3737" w14:textId="77777777" w:rsidR="00E97ACE" w:rsidRPr="00C61DCA" w:rsidRDefault="00E97ACE" w:rsidP="00C61DCA">
      <w:pPr>
        <w:tabs>
          <w:tab w:val="left" w:pos="567"/>
        </w:tabs>
        <w:suppressAutoHyphens/>
        <w:spacing w:after="0" w:line="240" w:lineRule="auto"/>
        <w:jc w:val="both"/>
        <w:rPr>
          <w:rFonts w:ascii="Tahoma" w:hAnsi="Tahoma" w:cs="Tahoma"/>
        </w:rPr>
      </w:pPr>
    </w:p>
    <w:p w14:paraId="156B6895" w14:textId="2D3CF898" w:rsidR="006020B8" w:rsidRPr="00C61DCA" w:rsidRDefault="006020B8" w:rsidP="00C61DCA">
      <w:pPr>
        <w:tabs>
          <w:tab w:val="left" w:pos="567"/>
        </w:tabs>
        <w:suppressAutoHyphens/>
        <w:spacing w:after="0" w:line="240" w:lineRule="auto"/>
        <w:jc w:val="both"/>
        <w:rPr>
          <w:rFonts w:ascii="Tahoma" w:hAnsi="Tahoma" w:cs="Tahoma"/>
          <w:lang w:eastAsia="es-CO"/>
        </w:rPr>
      </w:pPr>
      <w:r w:rsidRPr="00C61DCA">
        <w:rPr>
          <w:rFonts w:ascii="Tahoma" w:hAnsi="Tahoma" w:cs="Tahoma"/>
          <w:b/>
        </w:rPr>
        <w:t>HALLAZGO S</w:t>
      </w:r>
      <w:r w:rsidR="0035054B" w:rsidRPr="00C61DCA">
        <w:rPr>
          <w:rFonts w:ascii="Tahoma" w:hAnsi="Tahoma" w:cs="Tahoma"/>
          <w:b/>
        </w:rPr>
        <w:t>IETE</w:t>
      </w:r>
      <w:r w:rsidRPr="00C61DCA">
        <w:rPr>
          <w:rFonts w:ascii="Tahoma" w:hAnsi="Tahoma" w:cs="Tahoma"/>
          <w:b/>
        </w:rPr>
        <w:t xml:space="preserve">: </w:t>
      </w:r>
      <w:r w:rsidR="00422F58">
        <w:rPr>
          <w:rFonts w:ascii="Tahoma" w:eastAsia="Times New Roman" w:hAnsi="Tahoma" w:cs="Tahoma"/>
          <w:sz w:val="24"/>
          <w:szCs w:val="24"/>
          <w:lang w:eastAsia="es-CO"/>
        </w:rPr>
        <w:t xml:space="preserve">Ausencia de seguimiento, control y verificación sobre los procesos (según la muestra </w:t>
      </w:r>
      <w:proofErr w:type="spellStart"/>
      <w:r w:rsidR="00422F58">
        <w:rPr>
          <w:rFonts w:ascii="Tahoma" w:eastAsia="Times New Roman" w:hAnsi="Tahoma" w:cs="Tahoma"/>
          <w:sz w:val="24"/>
          <w:szCs w:val="24"/>
          <w:lang w:eastAsia="es-CO"/>
        </w:rPr>
        <w:t>Exp</w:t>
      </w:r>
      <w:proofErr w:type="spellEnd"/>
      <w:r w:rsidR="00422F58">
        <w:rPr>
          <w:rFonts w:ascii="Tahoma" w:eastAsia="Times New Roman" w:hAnsi="Tahoma" w:cs="Tahoma"/>
          <w:sz w:val="24"/>
          <w:szCs w:val="24"/>
          <w:lang w:eastAsia="es-CO"/>
        </w:rPr>
        <w:t xml:space="preserve">. 183-2013; </w:t>
      </w:r>
      <w:proofErr w:type="spellStart"/>
      <w:r w:rsidR="00422F58">
        <w:rPr>
          <w:rFonts w:ascii="Tahoma" w:eastAsia="Times New Roman" w:hAnsi="Tahoma" w:cs="Tahoma"/>
          <w:sz w:val="24"/>
          <w:szCs w:val="24"/>
          <w:lang w:eastAsia="es-CO"/>
        </w:rPr>
        <w:t>Exp</w:t>
      </w:r>
      <w:proofErr w:type="spellEnd"/>
      <w:r w:rsidR="00422F58">
        <w:rPr>
          <w:rFonts w:ascii="Tahoma" w:eastAsia="Times New Roman" w:hAnsi="Tahoma" w:cs="Tahoma"/>
          <w:sz w:val="24"/>
          <w:szCs w:val="24"/>
          <w:lang w:eastAsia="es-CO"/>
        </w:rPr>
        <w:t xml:space="preserve">. 226-2013; </w:t>
      </w:r>
      <w:proofErr w:type="spellStart"/>
      <w:r w:rsidR="00422F58">
        <w:rPr>
          <w:rFonts w:ascii="Tahoma" w:eastAsia="Times New Roman" w:hAnsi="Tahoma" w:cs="Tahoma"/>
          <w:sz w:val="24"/>
          <w:szCs w:val="24"/>
          <w:lang w:eastAsia="es-CO"/>
        </w:rPr>
        <w:t>Exp</w:t>
      </w:r>
      <w:proofErr w:type="spellEnd"/>
      <w:r w:rsidR="00422F58">
        <w:rPr>
          <w:rFonts w:ascii="Tahoma" w:eastAsia="Times New Roman" w:hAnsi="Tahoma" w:cs="Tahoma"/>
          <w:sz w:val="24"/>
          <w:szCs w:val="24"/>
          <w:lang w:eastAsia="es-CO"/>
        </w:rPr>
        <w:t xml:space="preserve">. 469-2013; </w:t>
      </w:r>
      <w:proofErr w:type="spellStart"/>
      <w:r w:rsidR="00422F58">
        <w:rPr>
          <w:rFonts w:ascii="Tahoma" w:eastAsia="Times New Roman" w:hAnsi="Tahoma" w:cs="Tahoma"/>
          <w:sz w:val="24"/>
          <w:szCs w:val="24"/>
          <w:lang w:eastAsia="es-CO"/>
        </w:rPr>
        <w:t>Exp</w:t>
      </w:r>
      <w:proofErr w:type="spellEnd"/>
      <w:r w:rsidR="00422F58">
        <w:rPr>
          <w:rFonts w:ascii="Tahoma" w:eastAsia="Times New Roman" w:hAnsi="Tahoma" w:cs="Tahoma"/>
          <w:sz w:val="24"/>
          <w:szCs w:val="24"/>
          <w:lang w:eastAsia="es-CO"/>
        </w:rPr>
        <w:t xml:space="preserve">. 016-2014; </w:t>
      </w:r>
      <w:proofErr w:type="spellStart"/>
      <w:r w:rsidR="00422F58">
        <w:rPr>
          <w:rFonts w:ascii="Tahoma" w:eastAsia="Times New Roman" w:hAnsi="Tahoma" w:cs="Tahoma"/>
          <w:sz w:val="24"/>
          <w:szCs w:val="24"/>
          <w:lang w:eastAsia="es-CO"/>
        </w:rPr>
        <w:t>Exp</w:t>
      </w:r>
      <w:proofErr w:type="spellEnd"/>
      <w:r w:rsidR="00422F58">
        <w:rPr>
          <w:rFonts w:ascii="Tahoma" w:eastAsia="Times New Roman" w:hAnsi="Tahoma" w:cs="Tahoma"/>
          <w:sz w:val="24"/>
          <w:szCs w:val="24"/>
          <w:lang w:eastAsia="es-CO"/>
        </w:rPr>
        <w:t>.  334-2014), en los cuales no se evidencia gestión alguna por 6 meses o más (Verificar en documento anexo “Muestra de revisión de expedientes).</w:t>
      </w:r>
    </w:p>
    <w:p w14:paraId="5497E82E" w14:textId="77777777" w:rsidR="006020B8" w:rsidRPr="00C61DCA" w:rsidRDefault="006020B8" w:rsidP="00C61DCA">
      <w:pPr>
        <w:tabs>
          <w:tab w:val="left" w:pos="567"/>
        </w:tabs>
        <w:suppressAutoHyphens/>
        <w:spacing w:after="0" w:line="240" w:lineRule="auto"/>
        <w:jc w:val="both"/>
        <w:rPr>
          <w:rFonts w:ascii="Tahoma" w:hAnsi="Tahoma" w:cs="Tahoma"/>
        </w:rPr>
      </w:pPr>
    </w:p>
    <w:p w14:paraId="62B3148F" w14:textId="6D9F5F41" w:rsidR="006020B8" w:rsidRPr="00C61DCA" w:rsidRDefault="006020B8" w:rsidP="00C61DCA">
      <w:pPr>
        <w:tabs>
          <w:tab w:val="left" w:pos="567"/>
        </w:tabs>
        <w:suppressAutoHyphens/>
        <w:spacing w:after="0" w:line="240" w:lineRule="auto"/>
        <w:jc w:val="both"/>
        <w:rPr>
          <w:rFonts w:ascii="Tahoma" w:hAnsi="Tahoma" w:cs="Tahoma"/>
        </w:rPr>
      </w:pPr>
      <w:r w:rsidRPr="00C61DCA">
        <w:rPr>
          <w:rFonts w:ascii="Tahoma" w:hAnsi="Tahoma" w:cs="Tahoma"/>
          <w:b/>
        </w:rPr>
        <w:t xml:space="preserve">Criterio: </w:t>
      </w:r>
      <w:r w:rsidR="008200DA" w:rsidRPr="00C61DCA">
        <w:rPr>
          <w:rFonts w:ascii="Tahoma" w:hAnsi="Tahoma" w:cs="Tahoma"/>
        </w:rPr>
        <w:t xml:space="preserve">De conformidad con el artículo 23 de la Ley 734 de 2002 “Por la cual se expide el Código Disciplinario Único”. </w:t>
      </w:r>
      <w:r w:rsidR="008200DA" w:rsidRPr="00C61DCA">
        <w:rPr>
          <w:rFonts w:ascii="Tahoma" w:hAnsi="Tahoma" w:cs="Tahoma"/>
          <w:bCs/>
        </w:rPr>
        <w:t>En el cual se expresa</w:t>
      </w:r>
      <w:proofErr w:type="gramStart"/>
      <w:r w:rsidR="008200DA" w:rsidRPr="00C61DCA">
        <w:rPr>
          <w:rFonts w:ascii="Tahoma" w:hAnsi="Tahoma" w:cs="Tahoma"/>
          <w:bCs/>
        </w:rPr>
        <w:t>:</w:t>
      </w:r>
      <w:r w:rsidR="008200DA" w:rsidRPr="00C61DCA">
        <w:rPr>
          <w:rFonts w:ascii="Tahoma" w:hAnsi="Tahoma" w:cs="Tahoma"/>
          <w:b/>
          <w:bCs/>
        </w:rPr>
        <w:t xml:space="preserve"> </w:t>
      </w:r>
      <w:r w:rsidR="008200DA" w:rsidRPr="00C61DCA">
        <w:rPr>
          <w:rStyle w:val="apple-converted-space"/>
          <w:rFonts w:ascii="Tahoma" w:hAnsi="Tahoma" w:cs="Tahoma"/>
          <w:i/>
          <w:iCs/>
        </w:rPr>
        <w:t> “</w:t>
      </w:r>
      <w:proofErr w:type="gramEnd"/>
      <w:r w:rsidR="008200DA" w:rsidRPr="00C61DCA">
        <w:rPr>
          <w:rStyle w:val="apple-converted-space"/>
          <w:rFonts w:ascii="Tahoma" w:hAnsi="Tahoma" w:cs="Tahoma"/>
          <w:b/>
          <w:i/>
          <w:iCs/>
        </w:rPr>
        <w:t>La falta disciplinaria</w:t>
      </w:r>
      <w:r w:rsidR="008200DA" w:rsidRPr="00C61DCA">
        <w:rPr>
          <w:rStyle w:val="apple-converted-space"/>
          <w:rFonts w:ascii="Tahoma" w:hAnsi="Tahoma" w:cs="Tahoma"/>
          <w:i/>
          <w:iCs/>
        </w:rPr>
        <w:t xml:space="preserve">. </w:t>
      </w:r>
      <w:r w:rsidR="008200DA" w:rsidRPr="00C61DCA">
        <w:rPr>
          <w:rFonts w:ascii="Tahoma" w:hAnsi="Tahoma" w:cs="Tahoma"/>
          <w:i/>
        </w:rPr>
        <w:t xml:space="preserve">Constituye falta disciplinaria, y por lo tanto da lugar a la acción e imposición de la sanción correspondiente, la incursión en cualquiera de las conductas o comportamientos previstos en este código que conlleve </w:t>
      </w:r>
      <w:r w:rsidR="008200DA" w:rsidRPr="00422F58">
        <w:rPr>
          <w:rFonts w:ascii="Tahoma" w:hAnsi="Tahoma" w:cs="Tahoma"/>
          <w:i/>
          <w:u w:val="single"/>
        </w:rPr>
        <w:t>incumplimiento de deberes</w:t>
      </w:r>
      <w:r w:rsidR="008200DA" w:rsidRPr="00C61DCA">
        <w:rPr>
          <w:rFonts w:ascii="Tahoma" w:hAnsi="Tahoma" w:cs="Tahoma"/>
          <w:i/>
        </w:rPr>
        <w:t xml:space="preserve">, extralimitación en el ejercicio de derechos y funciones, prohibiciones y violación del régimen de inhabilidades, incompatibilidades, impedimentos y conflicto de intereses, sin estar amparado por cualquiera de las causales de exclusión de responsabilidad contempladas en el artículo 28 del presenta ordenamiento;  </w:t>
      </w:r>
      <w:r w:rsidR="008200DA" w:rsidRPr="00C61DCA">
        <w:rPr>
          <w:rFonts w:ascii="Tahoma" w:hAnsi="Tahoma" w:cs="Tahoma"/>
        </w:rPr>
        <w:t>se tendría que analizar si con esta situación se está cometiendo una falta disciplinaria.</w:t>
      </w:r>
      <w:r w:rsidR="0070431A" w:rsidRPr="00C61DCA">
        <w:rPr>
          <w:rFonts w:ascii="Tahoma" w:hAnsi="Tahoma" w:cs="Tahoma"/>
        </w:rPr>
        <w:t xml:space="preserve"> </w:t>
      </w:r>
    </w:p>
    <w:p w14:paraId="0B28A8B7" w14:textId="77777777" w:rsidR="006020B8" w:rsidRPr="00C61DCA" w:rsidRDefault="006020B8" w:rsidP="00C61DCA">
      <w:pPr>
        <w:tabs>
          <w:tab w:val="left" w:pos="567"/>
        </w:tabs>
        <w:suppressAutoHyphens/>
        <w:spacing w:after="0" w:line="240" w:lineRule="auto"/>
        <w:ind w:left="567"/>
        <w:jc w:val="both"/>
        <w:rPr>
          <w:rFonts w:ascii="Tahoma" w:hAnsi="Tahoma" w:cs="Tahoma"/>
          <w:b/>
        </w:rPr>
      </w:pPr>
    </w:p>
    <w:p w14:paraId="31DD2423" w14:textId="77777777" w:rsidR="006020B8" w:rsidRPr="00C61DCA" w:rsidRDefault="006020B8" w:rsidP="00C61DCA">
      <w:pPr>
        <w:pStyle w:val="Encabezado"/>
        <w:spacing w:after="0" w:line="240" w:lineRule="auto"/>
        <w:jc w:val="both"/>
        <w:rPr>
          <w:rFonts w:ascii="Tahoma" w:hAnsi="Tahoma" w:cs="Tahoma"/>
          <w:b/>
        </w:rPr>
      </w:pPr>
      <w:r w:rsidRPr="00C61DCA">
        <w:rPr>
          <w:rFonts w:ascii="Tahoma" w:hAnsi="Tahoma" w:cs="Tahoma"/>
          <w:b/>
        </w:rPr>
        <w:t>CAUSAS:</w:t>
      </w:r>
    </w:p>
    <w:p w14:paraId="0BC01A46" w14:textId="77777777" w:rsidR="006020B8" w:rsidRPr="00C61DCA" w:rsidRDefault="006020B8" w:rsidP="00C61DCA">
      <w:pPr>
        <w:pStyle w:val="Encabezado"/>
        <w:spacing w:after="0" w:line="240" w:lineRule="auto"/>
        <w:jc w:val="both"/>
        <w:rPr>
          <w:rFonts w:ascii="Tahoma" w:hAnsi="Tahoma" w:cs="Tahoma"/>
          <w:b/>
        </w:rPr>
      </w:pPr>
    </w:p>
    <w:p w14:paraId="63BCB4D0" w14:textId="77777777" w:rsidR="006020B8" w:rsidRPr="00C61DCA" w:rsidRDefault="006020B8" w:rsidP="00C61DCA">
      <w:pPr>
        <w:pStyle w:val="Encabezado"/>
        <w:numPr>
          <w:ilvl w:val="0"/>
          <w:numId w:val="22"/>
        </w:numPr>
        <w:tabs>
          <w:tab w:val="clear" w:pos="4419"/>
          <w:tab w:val="clear" w:pos="8838"/>
        </w:tabs>
        <w:suppressAutoHyphens/>
        <w:spacing w:after="0" w:line="240" w:lineRule="auto"/>
        <w:ind w:left="270" w:hanging="270"/>
        <w:jc w:val="both"/>
        <w:rPr>
          <w:rFonts w:ascii="Tahoma" w:hAnsi="Tahoma" w:cs="Tahoma"/>
        </w:rPr>
      </w:pPr>
      <w:r w:rsidRPr="00C61DCA">
        <w:rPr>
          <w:rFonts w:ascii="Tahoma" w:hAnsi="Tahoma" w:cs="Tahoma"/>
        </w:rPr>
        <w:t>No hay controles efectivos de la gestión.</w:t>
      </w:r>
    </w:p>
    <w:p w14:paraId="5971710B" w14:textId="77777777" w:rsidR="006020B8" w:rsidRPr="00C61DCA" w:rsidRDefault="006020B8" w:rsidP="00C61DCA">
      <w:pPr>
        <w:pStyle w:val="Encabezado"/>
        <w:numPr>
          <w:ilvl w:val="0"/>
          <w:numId w:val="22"/>
        </w:numPr>
        <w:tabs>
          <w:tab w:val="clear" w:pos="4419"/>
          <w:tab w:val="clear" w:pos="8838"/>
        </w:tabs>
        <w:suppressAutoHyphens/>
        <w:spacing w:after="0" w:line="240" w:lineRule="auto"/>
        <w:ind w:left="270" w:hanging="270"/>
        <w:jc w:val="both"/>
        <w:rPr>
          <w:rFonts w:ascii="Tahoma" w:hAnsi="Tahoma" w:cs="Tahoma"/>
        </w:rPr>
      </w:pPr>
      <w:r w:rsidRPr="00C61DCA">
        <w:rPr>
          <w:rFonts w:ascii="Tahoma" w:hAnsi="Tahoma" w:cs="Tahoma"/>
        </w:rPr>
        <w:t>No hay responsable de la documentación.</w:t>
      </w:r>
    </w:p>
    <w:p w14:paraId="700A98E5" w14:textId="0FD2BACA" w:rsidR="006020B8" w:rsidRPr="00C61DCA" w:rsidRDefault="006020B8" w:rsidP="00C61DCA">
      <w:pPr>
        <w:pStyle w:val="Encabezado"/>
        <w:numPr>
          <w:ilvl w:val="0"/>
          <w:numId w:val="22"/>
        </w:numPr>
        <w:tabs>
          <w:tab w:val="clear" w:pos="4419"/>
          <w:tab w:val="clear" w:pos="8838"/>
        </w:tabs>
        <w:suppressAutoHyphens/>
        <w:spacing w:after="0" w:line="240" w:lineRule="auto"/>
        <w:ind w:left="270" w:hanging="270"/>
        <w:jc w:val="both"/>
        <w:rPr>
          <w:rFonts w:ascii="Tahoma" w:hAnsi="Tahoma" w:cs="Tahoma"/>
        </w:rPr>
      </w:pPr>
      <w:r w:rsidRPr="00C61DCA">
        <w:rPr>
          <w:rFonts w:ascii="Tahoma" w:hAnsi="Tahoma" w:cs="Tahoma"/>
        </w:rPr>
        <w:t xml:space="preserve">No </w:t>
      </w:r>
      <w:r w:rsidRPr="00C61DCA">
        <w:rPr>
          <w:rFonts w:ascii="Tahoma" w:hAnsi="Tahoma" w:cs="Tahoma"/>
          <w:lang w:val="es-CO"/>
        </w:rPr>
        <w:t xml:space="preserve">se tiene un conocimiento </w:t>
      </w:r>
      <w:r w:rsidR="003672AD">
        <w:rPr>
          <w:rFonts w:ascii="Tahoma" w:hAnsi="Tahoma" w:cs="Tahoma"/>
          <w:lang w:val="es-CO"/>
        </w:rPr>
        <w:t>acorde con la L</w:t>
      </w:r>
      <w:r w:rsidRPr="00C61DCA">
        <w:rPr>
          <w:rFonts w:ascii="Tahoma" w:hAnsi="Tahoma" w:cs="Tahoma"/>
          <w:lang w:val="es-CO"/>
        </w:rPr>
        <w:t xml:space="preserve">ey </w:t>
      </w:r>
      <w:r w:rsidR="003672AD">
        <w:rPr>
          <w:rFonts w:ascii="Tahoma" w:hAnsi="Tahoma" w:cs="Tahoma"/>
          <w:lang w:val="es-CO"/>
        </w:rPr>
        <w:t>G</w:t>
      </w:r>
      <w:r w:rsidRPr="00C61DCA">
        <w:rPr>
          <w:rFonts w:ascii="Tahoma" w:hAnsi="Tahoma" w:cs="Tahoma"/>
          <w:lang w:val="es-CO"/>
        </w:rPr>
        <w:t xml:space="preserve">eneral de </w:t>
      </w:r>
      <w:r w:rsidR="003672AD">
        <w:rPr>
          <w:rFonts w:ascii="Tahoma" w:hAnsi="Tahoma" w:cs="Tahoma"/>
          <w:lang w:val="es-CO"/>
        </w:rPr>
        <w:t>A</w:t>
      </w:r>
      <w:r w:rsidRPr="00C61DCA">
        <w:rPr>
          <w:rFonts w:ascii="Tahoma" w:hAnsi="Tahoma" w:cs="Tahoma"/>
          <w:lang w:val="es-CO"/>
        </w:rPr>
        <w:t xml:space="preserve">rchivo para el manejo de </w:t>
      </w:r>
      <w:r w:rsidR="003672AD">
        <w:rPr>
          <w:rFonts w:ascii="Tahoma" w:hAnsi="Tahoma" w:cs="Tahoma"/>
          <w:lang w:val="es-CO"/>
        </w:rPr>
        <w:t xml:space="preserve">los </w:t>
      </w:r>
      <w:r w:rsidRPr="00C61DCA">
        <w:rPr>
          <w:rFonts w:ascii="Tahoma" w:hAnsi="Tahoma" w:cs="Tahoma"/>
          <w:lang w:val="es-CO"/>
        </w:rPr>
        <w:t>expedientes.</w:t>
      </w:r>
    </w:p>
    <w:p w14:paraId="61988A97" w14:textId="77777777" w:rsidR="006020B8" w:rsidRPr="00C61DCA" w:rsidRDefault="006020B8" w:rsidP="00C61DCA">
      <w:pPr>
        <w:pStyle w:val="Encabezado"/>
        <w:tabs>
          <w:tab w:val="center" w:pos="709"/>
        </w:tabs>
        <w:spacing w:after="0" w:line="240" w:lineRule="auto"/>
        <w:jc w:val="both"/>
        <w:rPr>
          <w:rFonts w:ascii="Tahoma" w:hAnsi="Tahoma" w:cs="Tahoma"/>
          <w:lang w:val="es-CO"/>
        </w:rPr>
      </w:pPr>
    </w:p>
    <w:p w14:paraId="3409B75F" w14:textId="77777777" w:rsidR="006020B8" w:rsidRPr="00C61DCA" w:rsidRDefault="006020B8" w:rsidP="00C61DCA">
      <w:pPr>
        <w:pStyle w:val="Encabezado"/>
        <w:tabs>
          <w:tab w:val="center" w:pos="709"/>
        </w:tabs>
        <w:spacing w:after="0" w:line="240" w:lineRule="auto"/>
        <w:jc w:val="both"/>
        <w:rPr>
          <w:rFonts w:ascii="Tahoma" w:hAnsi="Tahoma" w:cs="Tahoma"/>
          <w:b/>
        </w:rPr>
      </w:pPr>
      <w:r w:rsidRPr="00C61DCA">
        <w:rPr>
          <w:rFonts w:ascii="Tahoma" w:hAnsi="Tahoma" w:cs="Tahoma"/>
          <w:b/>
        </w:rPr>
        <w:t>EFECTOS:</w:t>
      </w:r>
    </w:p>
    <w:p w14:paraId="73CC7C4B" w14:textId="77777777" w:rsidR="006020B8" w:rsidRPr="00C61DCA" w:rsidRDefault="006020B8" w:rsidP="00C61DCA">
      <w:pPr>
        <w:pStyle w:val="Encabezado"/>
        <w:tabs>
          <w:tab w:val="center" w:pos="709"/>
        </w:tabs>
        <w:spacing w:after="0" w:line="240" w:lineRule="auto"/>
        <w:jc w:val="both"/>
        <w:rPr>
          <w:rFonts w:ascii="Tahoma" w:hAnsi="Tahoma" w:cs="Tahoma"/>
          <w:b/>
        </w:rPr>
      </w:pPr>
    </w:p>
    <w:p w14:paraId="06C93FB6" w14:textId="77777777" w:rsidR="006020B8" w:rsidRPr="00C61DCA" w:rsidRDefault="006020B8" w:rsidP="00C61DCA">
      <w:pPr>
        <w:pStyle w:val="Encabezado"/>
        <w:numPr>
          <w:ilvl w:val="0"/>
          <w:numId w:val="23"/>
        </w:numPr>
        <w:tabs>
          <w:tab w:val="clear" w:pos="4419"/>
          <w:tab w:val="clear" w:pos="8838"/>
        </w:tabs>
        <w:suppressAutoHyphens/>
        <w:spacing w:after="0" w:line="240" w:lineRule="auto"/>
        <w:ind w:left="270" w:hanging="270"/>
        <w:jc w:val="both"/>
        <w:rPr>
          <w:rFonts w:ascii="Tahoma" w:hAnsi="Tahoma" w:cs="Tahoma"/>
        </w:rPr>
      </w:pPr>
      <w:r w:rsidRPr="00C61DCA">
        <w:rPr>
          <w:rFonts w:ascii="Tahoma" w:hAnsi="Tahoma" w:cs="Tahoma"/>
        </w:rPr>
        <w:t>Riesgo que puede generar alto impacto económico.</w:t>
      </w:r>
    </w:p>
    <w:p w14:paraId="719DE355" w14:textId="77777777" w:rsidR="006020B8" w:rsidRPr="00C61DCA" w:rsidRDefault="006020B8" w:rsidP="00C61DCA">
      <w:pPr>
        <w:pStyle w:val="Encabezado"/>
        <w:numPr>
          <w:ilvl w:val="0"/>
          <w:numId w:val="23"/>
        </w:numPr>
        <w:tabs>
          <w:tab w:val="clear" w:pos="4419"/>
          <w:tab w:val="clear" w:pos="8838"/>
        </w:tabs>
        <w:suppressAutoHyphens/>
        <w:spacing w:after="0" w:line="240" w:lineRule="auto"/>
        <w:ind w:left="270" w:hanging="270"/>
        <w:jc w:val="both"/>
        <w:rPr>
          <w:rFonts w:ascii="Tahoma" w:hAnsi="Tahoma" w:cs="Tahoma"/>
        </w:rPr>
      </w:pPr>
      <w:r w:rsidRPr="00C61DCA">
        <w:rPr>
          <w:rFonts w:ascii="Tahoma" w:hAnsi="Tahoma" w:cs="Tahoma"/>
        </w:rPr>
        <w:t>Pérdida y menoscabo del patrimonio público.</w:t>
      </w:r>
    </w:p>
    <w:p w14:paraId="51273940" w14:textId="77777777" w:rsidR="006020B8" w:rsidRPr="00C61DCA" w:rsidRDefault="006020B8" w:rsidP="00C61DCA">
      <w:pPr>
        <w:pStyle w:val="Encabezado"/>
        <w:tabs>
          <w:tab w:val="center" w:pos="709"/>
        </w:tabs>
        <w:spacing w:after="0" w:line="240" w:lineRule="auto"/>
        <w:ind w:left="360"/>
        <w:jc w:val="both"/>
        <w:rPr>
          <w:rFonts w:ascii="Tahoma" w:hAnsi="Tahoma" w:cs="Tahoma"/>
        </w:rPr>
      </w:pPr>
    </w:p>
    <w:p w14:paraId="6BBEC856" w14:textId="1929E398" w:rsidR="00360B76" w:rsidRPr="00C61DCA" w:rsidRDefault="00360B76" w:rsidP="009501C4">
      <w:pPr>
        <w:pStyle w:val="Textoindependiente"/>
        <w:jc w:val="both"/>
        <w:rPr>
          <w:rFonts w:ascii="Tahoma" w:hAnsi="Tahoma" w:cs="Tahoma"/>
          <w:b w:val="0"/>
          <w:bCs/>
          <w:sz w:val="22"/>
          <w:szCs w:val="22"/>
        </w:rPr>
      </w:pPr>
      <w:r w:rsidRPr="00C61DCA">
        <w:rPr>
          <w:rFonts w:ascii="Tahoma" w:hAnsi="Tahoma" w:cs="Tahoma"/>
          <w:b w:val="0"/>
          <w:bCs/>
          <w:sz w:val="22"/>
          <w:szCs w:val="22"/>
        </w:rPr>
        <w:t>Teniendo en cuenta que es política de la Administración  Municipal  la calidad y la administración del riesgo</w:t>
      </w:r>
      <w:r w:rsidR="002B3431" w:rsidRPr="00C61DCA">
        <w:rPr>
          <w:rFonts w:ascii="Tahoma" w:hAnsi="Tahoma" w:cs="Tahoma"/>
          <w:b w:val="0"/>
          <w:bCs/>
          <w:sz w:val="22"/>
          <w:szCs w:val="22"/>
        </w:rPr>
        <w:t>,</w:t>
      </w:r>
      <w:r w:rsidRPr="00C61DCA">
        <w:rPr>
          <w:rFonts w:ascii="Tahoma" w:hAnsi="Tahoma" w:cs="Tahoma"/>
          <w:b w:val="0"/>
          <w:bCs/>
          <w:sz w:val="22"/>
          <w:szCs w:val="22"/>
        </w:rPr>
        <w:t xml:space="preserve">  es necesario que la alta dirección implemente  acciones más concretas en  el  mejoramiento continuo  de las mismas ya que de ello depende  la  ejecución y cumplimiento tanto del programa de gobierno como del Plan de desarrollo y </w:t>
      </w:r>
      <w:r w:rsidRPr="00C61DCA">
        <w:rPr>
          <w:rFonts w:ascii="Tahoma" w:hAnsi="Tahoma" w:cs="Tahoma"/>
          <w:b w:val="0"/>
          <w:bCs/>
          <w:sz w:val="22"/>
          <w:szCs w:val="22"/>
        </w:rPr>
        <w:lastRenderedPageBreak/>
        <w:t>actuando de conformidad</w:t>
      </w:r>
      <w:r w:rsidR="002B3431" w:rsidRPr="00C61DCA">
        <w:rPr>
          <w:rFonts w:ascii="Tahoma" w:hAnsi="Tahoma" w:cs="Tahoma"/>
          <w:b w:val="0"/>
          <w:bCs/>
          <w:sz w:val="22"/>
          <w:szCs w:val="22"/>
        </w:rPr>
        <w:t>,</w:t>
      </w:r>
      <w:r w:rsidRPr="00C61DCA">
        <w:rPr>
          <w:rFonts w:ascii="Tahoma" w:hAnsi="Tahoma" w:cs="Tahoma"/>
          <w:b w:val="0"/>
          <w:bCs/>
          <w:sz w:val="22"/>
          <w:szCs w:val="22"/>
        </w:rPr>
        <w:t xml:space="preserve"> la Unidad de Control Interno plantea las siguientes recomendaciones:</w:t>
      </w:r>
    </w:p>
    <w:p w14:paraId="60B99D97" w14:textId="77777777" w:rsidR="0017476B" w:rsidRPr="00C61DCA" w:rsidRDefault="0017476B" w:rsidP="00C61DCA">
      <w:pPr>
        <w:pStyle w:val="Textoindependiente"/>
        <w:ind w:left="360"/>
        <w:jc w:val="both"/>
        <w:rPr>
          <w:rFonts w:ascii="Tahoma" w:hAnsi="Tahoma" w:cs="Tahoma"/>
          <w:b w:val="0"/>
          <w:bCs/>
          <w:sz w:val="22"/>
          <w:szCs w:val="22"/>
        </w:rPr>
      </w:pPr>
    </w:p>
    <w:p w14:paraId="1EBAC7D7" w14:textId="235F509F" w:rsidR="0017476B" w:rsidRPr="00C61DCA" w:rsidRDefault="008B61FB" w:rsidP="00C61DCA">
      <w:pPr>
        <w:spacing w:after="0" w:line="240" w:lineRule="auto"/>
        <w:ind w:left="360"/>
        <w:jc w:val="center"/>
        <w:rPr>
          <w:rFonts w:ascii="Tahoma" w:hAnsi="Tahoma" w:cs="Tahoma"/>
          <w:b/>
        </w:rPr>
      </w:pPr>
      <w:r w:rsidRPr="00C61DCA">
        <w:rPr>
          <w:rFonts w:ascii="Tahoma" w:hAnsi="Tahoma" w:cs="Tahoma"/>
          <w:b/>
        </w:rPr>
        <w:t>RECOMENDACIONES, OBSERVACIONES Y RIESGOS:</w:t>
      </w:r>
    </w:p>
    <w:p w14:paraId="4CE7FA3A" w14:textId="77777777" w:rsidR="00BD5151" w:rsidRPr="00C61DCA" w:rsidRDefault="00BD5151" w:rsidP="00C61DCA">
      <w:pPr>
        <w:spacing w:after="0" w:line="240" w:lineRule="auto"/>
        <w:jc w:val="both"/>
        <w:rPr>
          <w:rFonts w:ascii="Tahoma" w:hAnsi="Tahoma" w:cs="Tahoma"/>
          <w:lang w:val="es-ES_tradnl"/>
        </w:rPr>
      </w:pPr>
    </w:p>
    <w:p w14:paraId="0A080192" w14:textId="73E393E8" w:rsidR="008B61FB" w:rsidRPr="00C61DCA" w:rsidRDefault="00530833" w:rsidP="00C61DCA">
      <w:pPr>
        <w:pStyle w:val="Sinespaciado"/>
        <w:numPr>
          <w:ilvl w:val="0"/>
          <w:numId w:val="39"/>
        </w:numPr>
        <w:jc w:val="both"/>
        <w:rPr>
          <w:rFonts w:ascii="Tahoma" w:hAnsi="Tahoma" w:cs="Tahoma"/>
        </w:rPr>
      </w:pPr>
      <w:r w:rsidRPr="00C61DCA">
        <w:rPr>
          <w:rFonts w:ascii="Tahoma" w:hAnsi="Tahoma" w:cs="Tahoma"/>
        </w:rPr>
        <w:t xml:space="preserve">Al evidenciar la materialización de un riesgo, como es la pérdida de documentación en la </w:t>
      </w:r>
      <w:r w:rsidR="002B3431" w:rsidRPr="00C61DCA">
        <w:rPr>
          <w:rFonts w:ascii="Tahoma" w:hAnsi="Tahoma" w:cs="Tahoma"/>
        </w:rPr>
        <w:t>Inspección</w:t>
      </w:r>
      <w:r w:rsidRPr="00C61DCA">
        <w:rPr>
          <w:rFonts w:ascii="Tahoma" w:hAnsi="Tahoma" w:cs="Tahoma"/>
        </w:rPr>
        <w:t xml:space="preserve"> de Control Urbano, se considera necesario que el líder de la Unidad implemente un sistema de co</w:t>
      </w:r>
      <w:r w:rsidR="008B61FB" w:rsidRPr="00C61DCA">
        <w:rPr>
          <w:rFonts w:ascii="Tahoma" w:hAnsi="Tahoma" w:cs="Tahoma"/>
        </w:rPr>
        <w:t>ntrol documental interno, de forma diaria</w:t>
      </w:r>
      <w:r w:rsidRPr="00C61DCA">
        <w:rPr>
          <w:rFonts w:ascii="Tahoma" w:hAnsi="Tahoma" w:cs="Tahoma"/>
        </w:rPr>
        <w:t>, que per</w:t>
      </w:r>
      <w:r w:rsidR="008B61FB" w:rsidRPr="00C61DCA">
        <w:rPr>
          <w:rFonts w:ascii="Tahoma" w:hAnsi="Tahoma" w:cs="Tahoma"/>
        </w:rPr>
        <w:t xml:space="preserve">mita hacer el seguimiento de cada uno de los documentos que llegan a la Unidad de control Urbano, en búsqueda de una correcta administración de la correspondencia desde su recepción, ésta actividad deberá comprender las directrices al personal a cargo sobre: clasificación del documento, asignación de responsabilidad, direccionamiento, distribución y </w:t>
      </w:r>
      <w:proofErr w:type="spellStart"/>
      <w:r w:rsidR="008B61FB" w:rsidRPr="00C61DCA">
        <w:rPr>
          <w:rFonts w:ascii="Tahoma" w:hAnsi="Tahoma" w:cs="Tahoma"/>
        </w:rPr>
        <w:t>tramite</w:t>
      </w:r>
      <w:proofErr w:type="spellEnd"/>
      <w:r w:rsidR="008B61FB" w:rsidRPr="00C61DCA">
        <w:rPr>
          <w:rFonts w:ascii="Tahoma" w:hAnsi="Tahoma" w:cs="Tahoma"/>
        </w:rPr>
        <w:t>.</w:t>
      </w:r>
    </w:p>
    <w:p w14:paraId="2FFD9E83" w14:textId="77777777" w:rsidR="008B61FB" w:rsidRPr="00C61DCA" w:rsidRDefault="008B61FB" w:rsidP="00C61DCA">
      <w:pPr>
        <w:pStyle w:val="Sinespaciado"/>
        <w:ind w:left="720"/>
        <w:jc w:val="both"/>
        <w:rPr>
          <w:rFonts w:ascii="Tahoma" w:hAnsi="Tahoma" w:cs="Tahoma"/>
        </w:rPr>
      </w:pPr>
    </w:p>
    <w:p w14:paraId="17D131D3" w14:textId="1C3E85B7" w:rsidR="00F23962" w:rsidRPr="00C61DCA" w:rsidRDefault="00C725C4" w:rsidP="00C61DCA">
      <w:pPr>
        <w:pStyle w:val="Sinespaciado"/>
        <w:ind w:left="708"/>
        <w:jc w:val="both"/>
        <w:rPr>
          <w:rFonts w:ascii="Tahoma" w:hAnsi="Tahoma" w:cs="Tahoma"/>
        </w:rPr>
      </w:pPr>
      <w:r w:rsidRPr="00C61DCA">
        <w:rPr>
          <w:rFonts w:ascii="Tahoma" w:hAnsi="Tahoma" w:cs="Tahoma"/>
        </w:rPr>
        <w:t>Igualmente se</w:t>
      </w:r>
      <w:r w:rsidR="00F23962" w:rsidRPr="00C61DCA">
        <w:rPr>
          <w:rFonts w:ascii="Tahoma" w:hAnsi="Tahoma" w:cs="Tahoma"/>
        </w:rPr>
        <w:t xml:space="preserve"> debe prestar especial importancia a  la pérdida de folios y/o procesos para que de inmediato se proceda a instaurar la denuncia</w:t>
      </w:r>
      <w:r w:rsidR="0030685D" w:rsidRPr="00C61DCA">
        <w:rPr>
          <w:rFonts w:ascii="Tahoma" w:hAnsi="Tahoma" w:cs="Tahoma"/>
        </w:rPr>
        <w:t xml:space="preserve"> ante las autoridades correspondientes</w:t>
      </w:r>
      <w:r w:rsidR="00F23962" w:rsidRPr="00C61DCA">
        <w:rPr>
          <w:rFonts w:ascii="Tahoma" w:hAnsi="Tahoma" w:cs="Tahoma"/>
        </w:rPr>
        <w:t xml:space="preserve"> y poner en conocimiento de</w:t>
      </w:r>
      <w:r w:rsidR="0030685D" w:rsidRPr="00C61DCA">
        <w:rPr>
          <w:rFonts w:ascii="Tahoma" w:hAnsi="Tahoma" w:cs="Tahoma"/>
        </w:rPr>
        <w:t>l mismo a</w:t>
      </w:r>
      <w:r w:rsidR="00F23962" w:rsidRPr="00C61DCA">
        <w:rPr>
          <w:rFonts w:ascii="Tahoma" w:hAnsi="Tahoma" w:cs="Tahoma"/>
        </w:rPr>
        <w:t xml:space="preserve"> la </w:t>
      </w:r>
      <w:r w:rsidR="0030685D" w:rsidRPr="00C61DCA">
        <w:rPr>
          <w:rFonts w:ascii="Tahoma" w:hAnsi="Tahoma" w:cs="Tahoma"/>
        </w:rPr>
        <w:t>Unidad</w:t>
      </w:r>
      <w:r w:rsidR="00F23962" w:rsidRPr="00C61DCA">
        <w:rPr>
          <w:rFonts w:ascii="Tahoma" w:hAnsi="Tahoma" w:cs="Tahoma"/>
        </w:rPr>
        <w:t xml:space="preserve"> de Control </w:t>
      </w:r>
      <w:r w:rsidR="0030685D" w:rsidRPr="00C61DCA">
        <w:rPr>
          <w:rFonts w:ascii="Tahoma" w:hAnsi="Tahoma" w:cs="Tahoma"/>
        </w:rPr>
        <w:t xml:space="preserve">Interno </w:t>
      </w:r>
      <w:r w:rsidR="00F23962" w:rsidRPr="00C61DCA">
        <w:rPr>
          <w:rFonts w:ascii="Tahoma" w:hAnsi="Tahoma" w:cs="Tahoma"/>
        </w:rPr>
        <w:t>Disciplinario, sin perjuicio de</w:t>
      </w:r>
      <w:r w:rsidR="0030685D" w:rsidRPr="00C61DCA">
        <w:rPr>
          <w:rFonts w:ascii="Tahoma" w:hAnsi="Tahoma" w:cs="Tahoma"/>
        </w:rPr>
        <w:t xml:space="preserve"> dar inicio al proceso de </w:t>
      </w:r>
      <w:r w:rsidR="00F23962" w:rsidRPr="00C61DCA">
        <w:rPr>
          <w:rFonts w:ascii="Tahoma" w:hAnsi="Tahoma" w:cs="Tahoma"/>
        </w:rPr>
        <w:t xml:space="preserve"> reconstrucción del mismo</w:t>
      </w:r>
      <w:r w:rsidR="004640B0" w:rsidRPr="00C61DCA">
        <w:rPr>
          <w:rFonts w:ascii="Tahoma" w:hAnsi="Tahoma" w:cs="Tahoma"/>
        </w:rPr>
        <w:t xml:space="preserve"> (</w:t>
      </w:r>
      <w:proofErr w:type="spellStart"/>
      <w:r w:rsidR="004640B0" w:rsidRPr="00C61DCA">
        <w:rPr>
          <w:rFonts w:ascii="Tahoma" w:hAnsi="Tahoma" w:cs="Tahoma"/>
        </w:rPr>
        <w:t>Exp</w:t>
      </w:r>
      <w:proofErr w:type="spellEnd"/>
      <w:r w:rsidR="004640B0" w:rsidRPr="00C61DCA">
        <w:rPr>
          <w:rFonts w:ascii="Tahoma" w:hAnsi="Tahoma" w:cs="Tahoma"/>
        </w:rPr>
        <w:t>. 290-2012).</w:t>
      </w:r>
    </w:p>
    <w:p w14:paraId="259C85CA" w14:textId="77777777" w:rsidR="00C725C4" w:rsidRPr="00C61DCA" w:rsidRDefault="00C725C4" w:rsidP="00C61DCA">
      <w:pPr>
        <w:pStyle w:val="Sinespaciado"/>
        <w:ind w:left="708"/>
        <w:jc w:val="both"/>
        <w:rPr>
          <w:rFonts w:ascii="Tahoma" w:hAnsi="Tahoma" w:cs="Tahoma"/>
        </w:rPr>
      </w:pPr>
    </w:p>
    <w:p w14:paraId="00C554BA" w14:textId="26AD0D7E" w:rsidR="00C725C4" w:rsidRPr="00C61DCA" w:rsidRDefault="00111B48" w:rsidP="00C61DCA">
      <w:pPr>
        <w:pStyle w:val="Sinespaciado"/>
        <w:numPr>
          <w:ilvl w:val="0"/>
          <w:numId w:val="39"/>
        </w:numPr>
        <w:jc w:val="both"/>
        <w:rPr>
          <w:rFonts w:ascii="Tahoma" w:hAnsi="Tahoma" w:cs="Tahoma"/>
        </w:rPr>
      </w:pPr>
      <w:r w:rsidRPr="00C61DCA">
        <w:rPr>
          <w:rFonts w:ascii="Tahoma" w:hAnsi="Tahoma" w:cs="Tahoma"/>
        </w:rPr>
        <w:t>Con el fin de minimizar el riesgo potencial que se genera del agotamiento de términos</w:t>
      </w:r>
      <w:r w:rsidR="00C341D3" w:rsidRPr="00C61DCA">
        <w:rPr>
          <w:rFonts w:ascii="Tahoma" w:hAnsi="Tahoma" w:cs="Tahoma"/>
        </w:rPr>
        <w:t xml:space="preserve"> por falta de gestión procesal</w:t>
      </w:r>
      <w:r w:rsidRPr="00C61DCA">
        <w:rPr>
          <w:rFonts w:ascii="Tahoma" w:hAnsi="Tahoma" w:cs="Tahoma"/>
        </w:rPr>
        <w:t>, l</w:t>
      </w:r>
      <w:r w:rsidR="00C725C4" w:rsidRPr="00C61DCA">
        <w:rPr>
          <w:rFonts w:ascii="Tahoma" w:hAnsi="Tahoma" w:cs="Tahoma"/>
        </w:rPr>
        <w:t xml:space="preserve">a </w:t>
      </w:r>
      <w:r w:rsidRPr="00C61DCA">
        <w:rPr>
          <w:rFonts w:ascii="Tahoma" w:hAnsi="Tahoma" w:cs="Tahoma"/>
        </w:rPr>
        <w:t>Inspección de Control Urbano</w:t>
      </w:r>
      <w:r w:rsidR="00C725C4" w:rsidRPr="00C61DCA">
        <w:rPr>
          <w:rFonts w:ascii="Tahoma" w:hAnsi="Tahoma" w:cs="Tahoma"/>
        </w:rPr>
        <w:t xml:space="preserve"> requiere la implementación de una base de datos que le permita determinar el estado en que se encuentra cada proceso</w:t>
      </w:r>
      <w:r w:rsidR="008230A8" w:rsidRPr="00C61DCA">
        <w:rPr>
          <w:rFonts w:ascii="Tahoma" w:hAnsi="Tahoma" w:cs="Tahoma"/>
        </w:rPr>
        <w:t xml:space="preserve">, teniendo claridad el tipo y fecha de la última actuación así como la próxima actuación sugerida y posible fecha de ejecución, además de los datos de trazabilidad que requieran para el desarrollo de sus funciones. </w:t>
      </w:r>
    </w:p>
    <w:p w14:paraId="54C1AE8A" w14:textId="77777777" w:rsidR="00111B48" w:rsidRPr="00C61DCA" w:rsidRDefault="00111B48" w:rsidP="00C61DCA">
      <w:pPr>
        <w:pStyle w:val="Sinespaciado"/>
        <w:ind w:left="720"/>
        <w:jc w:val="both"/>
        <w:rPr>
          <w:rFonts w:ascii="Tahoma" w:hAnsi="Tahoma" w:cs="Tahoma"/>
        </w:rPr>
      </w:pPr>
    </w:p>
    <w:p w14:paraId="097E7E58" w14:textId="715C6A6B" w:rsidR="00111B48" w:rsidRPr="00C61DCA" w:rsidRDefault="00C341D3" w:rsidP="00C61DCA">
      <w:pPr>
        <w:pStyle w:val="Prrafodelista"/>
        <w:spacing w:after="0" w:line="240" w:lineRule="auto"/>
        <w:ind w:left="720"/>
        <w:jc w:val="both"/>
        <w:rPr>
          <w:rFonts w:ascii="Tahoma" w:hAnsi="Tahoma" w:cs="Tahoma"/>
          <w:shd w:val="clear" w:color="auto" w:fill="FFFFFF"/>
        </w:rPr>
      </w:pPr>
      <w:r w:rsidRPr="00C61DCA">
        <w:rPr>
          <w:rFonts w:ascii="Tahoma" w:hAnsi="Tahoma" w:cs="Tahoma"/>
        </w:rPr>
        <w:t xml:space="preserve">En el mismo sentido se recomienda </w:t>
      </w:r>
      <w:r w:rsidR="00111B48" w:rsidRPr="00C61DCA">
        <w:rPr>
          <w:rFonts w:ascii="Tahoma" w:hAnsi="Tahoma" w:cs="Tahoma"/>
        </w:rPr>
        <w:t>implementar una agenda integral,</w:t>
      </w:r>
      <w:r w:rsidRPr="00C61DCA">
        <w:rPr>
          <w:rFonts w:ascii="Tahoma" w:hAnsi="Tahoma" w:cs="Tahoma"/>
        </w:rPr>
        <w:t xml:space="preserve"> de la Inspección</w:t>
      </w:r>
      <w:r w:rsidR="00111B48" w:rsidRPr="00C61DCA">
        <w:rPr>
          <w:rFonts w:ascii="Tahoma" w:hAnsi="Tahoma" w:cs="Tahoma"/>
        </w:rPr>
        <w:t xml:space="preserve"> a fin de registrar la programación </w:t>
      </w:r>
      <w:r w:rsidR="00111B48" w:rsidRPr="00C61DCA">
        <w:rPr>
          <w:rFonts w:ascii="Tahoma" w:hAnsi="Tahoma" w:cs="Tahoma"/>
          <w:shd w:val="clear" w:color="auto" w:fill="FFFFFF"/>
        </w:rPr>
        <w:t>de las actividades a corto, mediano y largo plazo, en ella se podrían planificar la recepción de declaraciones, las visitas de inspección o técnicas, vencimiento de plazos otorgados; inclusive los permisos solicitados por un funcionario, para que en determinado momento no se le programe actividad alguna o se tenga conocimiento del motivo por el cual no se encuentra en la oficina.</w:t>
      </w:r>
    </w:p>
    <w:p w14:paraId="0D75E322" w14:textId="77777777" w:rsidR="00F92E84" w:rsidRPr="00C61DCA" w:rsidRDefault="00F92E84" w:rsidP="00C61DCA">
      <w:pPr>
        <w:pStyle w:val="Prrafodelista"/>
        <w:spacing w:after="0" w:line="240" w:lineRule="auto"/>
        <w:ind w:left="720"/>
        <w:jc w:val="both"/>
        <w:rPr>
          <w:rFonts w:ascii="Tahoma" w:hAnsi="Tahoma" w:cs="Tahoma"/>
          <w:shd w:val="clear" w:color="auto" w:fill="FFFFFF"/>
        </w:rPr>
      </w:pPr>
    </w:p>
    <w:p w14:paraId="7E975302" w14:textId="7B3B238E" w:rsidR="00F92E84" w:rsidRPr="00C61DCA" w:rsidRDefault="00F92E84" w:rsidP="00C61DCA">
      <w:pPr>
        <w:pStyle w:val="Prrafodelista"/>
        <w:spacing w:after="0" w:line="240" w:lineRule="auto"/>
        <w:ind w:left="720"/>
        <w:jc w:val="both"/>
        <w:rPr>
          <w:rFonts w:ascii="Tahoma" w:hAnsi="Tahoma" w:cs="Tahoma"/>
        </w:rPr>
      </w:pPr>
      <w:r w:rsidRPr="00C61DCA">
        <w:rPr>
          <w:rFonts w:ascii="Tahoma" w:hAnsi="Tahoma" w:cs="Tahoma"/>
          <w:shd w:val="clear" w:color="auto" w:fill="FFFFFF"/>
        </w:rPr>
        <w:t>También se recomienda la creación de un Comité de Seguimiento, conformado por las abogadas de la Inspección de Control Urbano y sus Jefes Inmediatos y el Secretario de Planeación, con el fin de que los proyectos de los Autos de archivos y los autos que decretan la caducidad, sean específicamente aprobados por éste comité, estudiando caso por caso y proceso por proceso</w:t>
      </w:r>
      <w:r w:rsidR="00577165">
        <w:rPr>
          <w:rFonts w:ascii="Tahoma" w:hAnsi="Tahoma" w:cs="Tahoma"/>
          <w:shd w:val="clear" w:color="auto" w:fill="FFFFFF"/>
        </w:rPr>
        <w:t xml:space="preserve"> y la</w:t>
      </w:r>
      <w:r w:rsidRPr="00C61DCA">
        <w:rPr>
          <w:rFonts w:ascii="Tahoma" w:hAnsi="Tahoma" w:cs="Tahoma"/>
          <w:shd w:val="clear" w:color="auto" w:fill="FFFFFF"/>
        </w:rPr>
        <w:t xml:space="preserve"> razón por la cual el proceso se está remitiendo al archivo central. </w:t>
      </w:r>
    </w:p>
    <w:p w14:paraId="324483BB" w14:textId="77777777" w:rsidR="00111B48" w:rsidRPr="00C61DCA" w:rsidRDefault="00111B48" w:rsidP="00C61DCA">
      <w:pPr>
        <w:pStyle w:val="Sinespaciado"/>
        <w:jc w:val="both"/>
        <w:rPr>
          <w:rFonts w:ascii="Tahoma" w:hAnsi="Tahoma" w:cs="Tahoma"/>
        </w:rPr>
      </w:pPr>
    </w:p>
    <w:p w14:paraId="7CB8ECEF" w14:textId="1D55B0BF" w:rsidR="00F23962" w:rsidRPr="00C61DCA" w:rsidRDefault="000E6843" w:rsidP="00C61DCA">
      <w:pPr>
        <w:pStyle w:val="Sinespaciado"/>
        <w:numPr>
          <w:ilvl w:val="0"/>
          <w:numId w:val="39"/>
        </w:numPr>
        <w:jc w:val="both"/>
        <w:rPr>
          <w:rFonts w:ascii="Tahoma" w:hAnsi="Tahoma" w:cs="Tahoma"/>
          <w:shd w:val="clear" w:color="auto" w:fill="FFFFFF"/>
        </w:rPr>
      </w:pPr>
      <w:r w:rsidRPr="00C61DCA">
        <w:rPr>
          <w:rFonts w:ascii="Tahoma" w:hAnsi="Tahoma" w:cs="Tahoma"/>
        </w:rPr>
        <w:t>Al evidenciarse fondos acumulados de documentación</w:t>
      </w:r>
      <w:r w:rsidR="007743C0" w:rsidRPr="00C61DCA">
        <w:rPr>
          <w:rFonts w:ascii="Tahoma" w:hAnsi="Tahoma" w:cs="Tahoma"/>
        </w:rPr>
        <w:t>,</w:t>
      </w:r>
      <w:r w:rsidRPr="00C61DCA">
        <w:rPr>
          <w:rFonts w:ascii="Tahoma" w:hAnsi="Tahoma" w:cs="Tahoma"/>
        </w:rPr>
        <w:t xml:space="preserve"> se </w:t>
      </w:r>
      <w:r w:rsidR="00D77CB5" w:rsidRPr="00C61DCA">
        <w:rPr>
          <w:rFonts w:ascii="Tahoma" w:hAnsi="Tahoma" w:cs="Tahoma"/>
        </w:rPr>
        <w:t>sugiere</w:t>
      </w:r>
      <w:r w:rsidRPr="00C61DCA">
        <w:rPr>
          <w:rFonts w:ascii="Tahoma" w:hAnsi="Tahoma" w:cs="Tahoma"/>
        </w:rPr>
        <w:t xml:space="preserve"> adoptar un plan de </w:t>
      </w:r>
      <w:r w:rsidR="0017476B" w:rsidRPr="00C61DCA">
        <w:rPr>
          <w:rFonts w:ascii="Tahoma" w:hAnsi="Tahoma" w:cs="Tahoma"/>
        </w:rPr>
        <w:t>c</w:t>
      </w:r>
      <w:r w:rsidR="00A75E87" w:rsidRPr="00C61DCA">
        <w:rPr>
          <w:rFonts w:ascii="Tahoma" w:hAnsi="Tahoma" w:cs="Tahoma"/>
        </w:rPr>
        <w:t xml:space="preserve">hoque para efecto de control a la actividad </w:t>
      </w:r>
      <w:r w:rsidR="00577165">
        <w:rPr>
          <w:rFonts w:ascii="Tahoma" w:hAnsi="Tahoma" w:cs="Tahoma"/>
        </w:rPr>
        <w:t>y</w:t>
      </w:r>
      <w:r w:rsidR="0017476B" w:rsidRPr="00C61DCA">
        <w:rPr>
          <w:rFonts w:ascii="Tahoma" w:hAnsi="Tahoma" w:cs="Tahoma"/>
        </w:rPr>
        <w:t xml:space="preserve"> proyecta</w:t>
      </w:r>
      <w:r w:rsidR="00577165">
        <w:rPr>
          <w:rFonts w:ascii="Tahoma" w:hAnsi="Tahoma" w:cs="Tahoma"/>
        </w:rPr>
        <w:t>r</w:t>
      </w:r>
      <w:r w:rsidR="0017476B" w:rsidRPr="00C61DCA">
        <w:rPr>
          <w:rFonts w:ascii="Tahoma" w:hAnsi="Tahoma" w:cs="Tahoma"/>
        </w:rPr>
        <w:t xml:space="preserve"> un cron</w:t>
      </w:r>
      <w:r w:rsidR="00A75E87" w:rsidRPr="00C61DCA">
        <w:rPr>
          <w:rFonts w:ascii="Tahoma" w:hAnsi="Tahoma" w:cs="Tahoma"/>
        </w:rPr>
        <w:t>ograma con tiempos y acciones</w:t>
      </w:r>
      <w:r w:rsidR="0017476B" w:rsidRPr="00C61DCA">
        <w:rPr>
          <w:rFonts w:ascii="Tahoma" w:hAnsi="Tahoma" w:cs="Tahoma"/>
        </w:rPr>
        <w:t xml:space="preserve"> puntuales a realizar</w:t>
      </w:r>
      <w:r w:rsidR="00577165">
        <w:rPr>
          <w:rFonts w:ascii="Tahoma" w:hAnsi="Tahoma" w:cs="Tahoma"/>
        </w:rPr>
        <w:t>.</w:t>
      </w:r>
      <w:r w:rsidR="0017476B" w:rsidRPr="00C61DCA">
        <w:rPr>
          <w:rFonts w:ascii="Tahoma" w:hAnsi="Tahoma" w:cs="Tahoma"/>
        </w:rPr>
        <w:t xml:space="preserve"> </w:t>
      </w:r>
      <w:r w:rsidR="00577165">
        <w:rPr>
          <w:rFonts w:ascii="Tahoma" w:hAnsi="Tahoma" w:cs="Tahoma"/>
        </w:rPr>
        <w:t>E</w:t>
      </w:r>
      <w:r w:rsidR="0017476B" w:rsidRPr="00C61DCA">
        <w:rPr>
          <w:rFonts w:ascii="Tahoma" w:hAnsi="Tahoma" w:cs="Tahoma"/>
        </w:rPr>
        <w:t>ste cronograma</w:t>
      </w:r>
      <w:r w:rsidR="00577165">
        <w:rPr>
          <w:rFonts w:ascii="Tahoma" w:hAnsi="Tahoma" w:cs="Tahoma"/>
        </w:rPr>
        <w:t>,</w:t>
      </w:r>
      <w:r w:rsidR="0017476B" w:rsidRPr="00C61DCA">
        <w:rPr>
          <w:rFonts w:ascii="Tahoma" w:hAnsi="Tahoma" w:cs="Tahoma"/>
        </w:rPr>
        <w:t xml:space="preserve"> deberá evidenciar cuantos expedientes se tomaran y las persona</w:t>
      </w:r>
      <w:r w:rsidR="00577165">
        <w:rPr>
          <w:rFonts w:ascii="Tahoma" w:hAnsi="Tahoma" w:cs="Tahoma"/>
        </w:rPr>
        <w:t>s</w:t>
      </w:r>
      <w:r w:rsidR="0017476B" w:rsidRPr="00C61DCA">
        <w:rPr>
          <w:rFonts w:ascii="Tahoma" w:hAnsi="Tahoma" w:cs="Tahoma"/>
        </w:rPr>
        <w:t xml:space="preserve"> responsables de las actividades.  </w:t>
      </w:r>
      <w:r w:rsidR="0017476B" w:rsidRPr="00C61DCA">
        <w:rPr>
          <w:rFonts w:ascii="Tahoma" w:hAnsi="Tahoma" w:cs="Tahoma"/>
        </w:rPr>
        <w:lastRenderedPageBreak/>
        <w:t>Lo anterior permitirá realizar una depuración de los expedientes más antiguos proyectando para cada uno de ellos el auto</w:t>
      </w:r>
      <w:r w:rsidR="008230A8" w:rsidRPr="00C61DCA">
        <w:rPr>
          <w:rFonts w:ascii="Tahoma" w:hAnsi="Tahoma" w:cs="Tahoma"/>
        </w:rPr>
        <w:t xml:space="preserve"> que finaliza el proceso</w:t>
      </w:r>
      <w:r w:rsidR="0017476B" w:rsidRPr="00C61DCA">
        <w:rPr>
          <w:rFonts w:ascii="Tahoma" w:hAnsi="Tahoma" w:cs="Tahoma"/>
        </w:rPr>
        <w:t xml:space="preserve"> debidamente sustanciado.</w:t>
      </w:r>
    </w:p>
    <w:p w14:paraId="3B62A336" w14:textId="77777777" w:rsidR="0017476B" w:rsidRPr="00C61DCA" w:rsidRDefault="0017476B" w:rsidP="00C61DCA">
      <w:pPr>
        <w:pStyle w:val="Sinespaciado"/>
        <w:jc w:val="both"/>
        <w:rPr>
          <w:rFonts w:ascii="Tahoma" w:hAnsi="Tahoma" w:cs="Tahoma"/>
          <w:shd w:val="clear" w:color="auto" w:fill="FFFFFF"/>
        </w:rPr>
      </w:pPr>
    </w:p>
    <w:p w14:paraId="2D99A43C" w14:textId="53117056" w:rsidR="00430F23" w:rsidRPr="00C61DCA" w:rsidRDefault="00F23962" w:rsidP="00C61DCA">
      <w:pPr>
        <w:pStyle w:val="Prrafodelista"/>
        <w:numPr>
          <w:ilvl w:val="0"/>
          <w:numId w:val="39"/>
        </w:numPr>
        <w:spacing w:after="0" w:line="240" w:lineRule="auto"/>
        <w:jc w:val="both"/>
        <w:rPr>
          <w:rFonts w:ascii="Tahoma" w:hAnsi="Tahoma" w:cs="Tahoma"/>
          <w:shd w:val="clear" w:color="auto" w:fill="FFFFFF"/>
        </w:rPr>
      </w:pPr>
      <w:r w:rsidRPr="00C61DCA">
        <w:rPr>
          <w:rFonts w:ascii="Tahoma" w:hAnsi="Tahoma" w:cs="Tahoma"/>
          <w:shd w:val="clear" w:color="auto" w:fill="FFFFFF"/>
        </w:rPr>
        <w:t>Se hace necesario levantar l</w:t>
      </w:r>
      <w:r w:rsidR="005D3061" w:rsidRPr="00C61DCA">
        <w:rPr>
          <w:rFonts w:ascii="Tahoma" w:hAnsi="Tahoma" w:cs="Tahoma"/>
          <w:shd w:val="clear" w:color="auto" w:fill="FFFFFF"/>
        </w:rPr>
        <w:t>os</w:t>
      </w:r>
      <w:r w:rsidRPr="00C61DCA">
        <w:rPr>
          <w:rFonts w:ascii="Tahoma" w:hAnsi="Tahoma" w:cs="Tahoma"/>
          <w:shd w:val="clear" w:color="auto" w:fill="FFFFFF"/>
        </w:rPr>
        <w:t xml:space="preserve"> proceso</w:t>
      </w:r>
      <w:r w:rsidR="005D3061" w:rsidRPr="00C61DCA">
        <w:rPr>
          <w:rFonts w:ascii="Tahoma" w:hAnsi="Tahoma" w:cs="Tahoma"/>
          <w:shd w:val="clear" w:color="auto" w:fill="FFFFFF"/>
        </w:rPr>
        <w:t>s</w:t>
      </w:r>
      <w:r w:rsidRPr="00C61DCA">
        <w:rPr>
          <w:rFonts w:ascii="Tahoma" w:hAnsi="Tahoma" w:cs="Tahoma"/>
          <w:shd w:val="clear" w:color="auto" w:fill="FFFFFF"/>
        </w:rPr>
        <w:t xml:space="preserve"> y procedimiento</w:t>
      </w:r>
      <w:r w:rsidR="005D3061" w:rsidRPr="00C61DCA">
        <w:rPr>
          <w:rFonts w:ascii="Tahoma" w:hAnsi="Tahoma" w:cs="Tahoma"/>
          <w:shd w:val="clear" w:color="auto" w:fill="FFFFFF"/>
        </w:rPr>
        <w:t>s</w:t>
      </w:r>
      <w:r w:rsidRPr="00C61DCA">
        <w:rPr>
          <w:rFonts w:ascii="Tahoma" w:hAnsi="Tahoma" w:cs="Tahoma"/>
          <w:shd w:val="clear" w:color="auto" w:fill="FFFFFF"/>
        </w:rPr>
        <w:t>, de acuerdo a la norma de Gestión de Calidad, relacionado con la “Imposición de se</w:t>
      </w:r>
      <w:r w:rsidR="00430F23" w:rsidRPr="00C61DCA">
        <w:rPr>
          <w:rFonts w:ascii="Tahoma" w:hAnsi="Tahoma" w:cs="Tahoma"/>
          <w:shd w:val="clear" w:color="auto" w:fill="FFFFFF"/>
        </w:rPr>
        <w:t>llos” para suspensión de obra, también</w:t>
      </w:r>
      <w:r w:rsidRPr="00C61DCA">
        <w:rPr>
          <w:rFonts w:ascii="Tahoma" w:hAnsi="Tahoma" w:cs="Tahoma"/>
          <w:shd w:val="clear" w:color="auto" w:fill="FFFFFF"/>
        </w:rPr>
        <w:t xml:space="preserve"> incluir en el ISOLUCION el paso a paso </w:t>
      </w:r>
      <w:r w:rsidR="00430F23" w:rsidRPr="00C61DCA">
        <w:rPr>
          <w:rFonts w:ascii="Tahoma" w:hAnsi="Tahoma" w:cs="Tahoma"/>
          <w:shd w:val="clear" w:color="auto" w:fill="FFFFFF"/>
        </w:rPr>
        <w:t xml:space="preserve">del proceso sancionatorio </w:t>
      </w:r>
      <w:r w:rsidRPr="00C61DCA">
        <w:rPr>
          <w:rFonts w:ascii="Tahoma" w:hAnsi="Tahoma" w:cs="Tahoma"/>
          <w:shd w:val="clear" w:color="auto" w:fill="FFFFFF"/>
        </w:rPr>
        <w:t xml:space="preserve">que entregó la Inspectora en el momento de la Auditoría. </w:t>
      </w:r>
      <w:r w:rsidR="001D7E9B" w:rsidRPr="00C61DCA">
        <w:rPr>
          <w:rFonts w:ascii="Tahoma" w:hAnsi="Tahoma" w:cs="Tahoma"/>
          <w:shd w:val="clear" w:color="auto" w:fill="FFFFFF"/>
        </w:rPr>
        <w:t>Lo anterior de conformidad con el Decreto 0176 de 2015 diseñado para estos efectos.</w:t>
      </w:r>
    </w:p>
    <w:p w14:paraId="48049A44" w14:textId="77777777" w:rsidR="00430F23" w:rsidRPr="00C61DCA" w:rsidRDefault="00430F23" w:rsidP="00C61DCA">
      <w:pPr>
        <w:pStyle w:val="Prrafodelista"/>
        <w:spacing w:after="0" w:line="240" w:lineRule="auto"/>
        <w:ind w:left="720"/>
        <w:jc w:val="both"/>
        <w:rPr>
          <w:rFonts w:ascii="Tahoma" w:hAnsi="Tahoma" w:cs="Tahoma"/>
          <w:shd w:val="clear" w:color="auto" w:fill="FFFFFF"/>
        </w:rPr>
      </w:pPr>
    </w:p>
    <w:p w14:paraId="5D668096" w14:textId="0649AA28" w:rsidR="00F23962" w:rsidRPr="00C61DCA" w:rsidRDefault="005D3061" w:rsidP="00C61DCA">
      <w:pPr>
        <w:spacing w:after="0" w:line="240" w:lineRule="auto"/>
        <w:ind w:left="708"/>
        <w:jc w:val="both"/>
        <w:rPr>
          <w:rFonts w:ascii="Tahoma" w:hAnsi="Tahoma" w:cs="Tahoma"/>
          <w:shd w:val="clear" w:color="auto" w:fill="FFFFFF"/>
        </w:rPr>
      </w:pPr>
      <w:r w:rsidRPr="00C61DCA">
        <w:rPr>
          <w:rFonts w:ascii="Tahoma" w:hAnsi="Tahoma" w:cs="Tahoma"/>
          <w:shd w:val="clear" w:color="auto" w:fill="FFFFFF"/>
        </w:rPr>
        <w:t>Es importante anotar que l</w:t>
      </w:r>
      <w:r w:rsidR="00F23962" w:rsidRPr="00C61DCA">
        <w:rPr>
          <w:rFonts w:ascii="Tahoma" w:hAnsi="Tahoma" w:cs="Tahoma"/>
          <w:shd w:val="clear" w:color="auto" w:fill="FFFFFF"/>
        </w:rPr>
        <w:t>a Administración Central Municipal cuenta con un sistema de gestión de calidad, por tal razón todos los procesos y procedimientos debe estar aprobados por dicho sistema. Igualmente debe verificar</w:t>
      </w:r>
      <w:r w:rsidR="0029353E" w:rsidRPr="00C61DCA">
        <w:rPr>
          <w:rFonts w:ascii="Tahoma" w:hAnsi="Tahoma" w:cs="Tahoma"/>
          <w:shd w:val="clear" w:color="auto" w:fill="FFFFFF"/>
        </w:rPr>
        <w:t xml:space="preserve"> </w:t>
      </w:r>
      <w:r w:rsidR="00F23962" w:rsidRPr="00C61DCA">
        <w:rPr>
          <w:rFonts w:ascii="Tahoma" w:hAnsi="Tahoma" w:cs="Tahoma"/>
          <w:shd w:val="clear" w:color="auto" w:fill="FFFFFF"/>
        </w:rPr>
        <w:t xml:space="preserve">que ese paso a paso se aplique correctamente ya que en el desarrollo de la </w:t>
      </w:r>
      <w:r w:rsidR="0029353E" w:rsidRPr="00C61DCA">
        <w:rPr>
          <w:rFonts w:ascii="Tahoma" w:hAnsi="Tahoma" w:cs="Tahoma"/>
          <w:shd w:val="clear" w:color="auto" w:fill="FFFFFF"/>
        </w:rPr>
        <w:t>auditoria</w:t>
      </w:r>
      <w:r w:rsidR="00F23962" w:rsidRPr="00C61DCA">
        <w:rPr>
          <w:rFonts w:ascii="Tahoma" w:hAnsi="Tahoma" w:cs="Tahoma"/>
          <w:shd w:val="clear" w:color="auto" w:fill="FFFFFF"/>
        </w:rPr>
        <w:t xml:space="preserve"> no se evidenci</w:t>
      </w:r>
      <w:r w:rsidRPr="00C61DCA">
        <w:rPr>
          <w:rFonts w:ascii="Tahoma" w:hAnsi="Tahoma" w:cs="Tahoma"/>
          <w:shd w:val="clear" w:color="auto" w:fill="FFFFFF"/>
        </w:rPr>
        <w:t>ó esto</w:t>
      </w:r>
      <w:r w:rsidR="00F23962" w:rsidRPr="00C61DCA">
        <w:rPr>
          <w:rFonts w:ascii="Tahoma" w:hAnsi="Tahoma" w:cs="Tahoma"/>
          <w:shd w:val="clear" w:color="auto" w:fill="FFFFFF"/>
        </w:rPr>
        <w:t xml:space="preserve"> en los procesos.</w:t>
      </w:r>
      <w:r w:rsidR="0029353E" w:rsidRPr="00C61DCA">
        <w:rPr>
          <w:rFonts w:ascii="Tahoma" w:hAnsi="Tahoma" w:cs="Tahoma"/>
          <w:shd w:val="clear" w:color="auto" w:fill="FFFFFF"/>
        </w:rPr>
        <w:t xml:space="preserve">  </w:t>
      </w:r>
    </w:p>
    <w:p w14:paraId="4F1078AC" w14:textId="77777777" w:rsidR="00A856FA" w:rsidRPr="00C61DCA" w:rsidRDefault="00A856FA" w:rsidP="00C61DCA">
      <w:pPr>
        <w:pStyle w:val="Prrafodelista"/>
        <w:spacing w:after="0" w:line="240" w:lineRule="auto"/>
        <w:ind w:left="720"/>
        <w:jc w:val="both"/>
        <w:rPr>
          <w:rFonts w:ascii="Tahoma" w:hAnsi="Tahoma" w:cs="Tahoma"/>
          <w:shd w:val="clear" w:color="auto" w:fill="FFFFFF"/>
        </w:rPr>
      </w:pPr>
    </w:p>
    <w:p w14:paraId="2465C52F" w14:textId="14CD1675" w:rsidR="004264AA" w:rsidRPr="00C61DCA" w:rsidRDefault="004264AA" w:rsidP="00C61DCA">
      <w:pPr>
        <w:pStyle w:val="Prrafodelista"/>
        <w:numPr>
          <w:ilvl w:val="0"/>
          <w:numId w:val="39"/>
        </w:numPr>
        <w:spacing w:line="240" w:lineRule="auto"/>
        <w:jc w:val="both"/>
        <w:rPr>
          <w:rFonts w:ascii="Tahoma" w:hAnsi="Tahoma" w:cs="Tahoma"/>
          <w:shd w:val="clear" w:color="auto" w:fill="FFFFFF"/>
        </w:rPr>
      </w:pPr>
      <w:r w:rsidRPr="00C61DCA">
        <w:rPr>
          <w:rFonts w:ascii="Tahoma" w:hAnsi="Tahoma" w:cs="Tahoma"/>
          <w:shd w:val="clear" w:color="auto" w:fill="FFFFFF"/>
        </w:rPr>
        <w:t xml:space="preserve">En cuanto al </w:t>
      </w:r>
      <w:r w:rsidR="00650727" w:rsidRPr="00C61DCA">
        <w:rPr>
          <w:rFonts w:ascii="Tahoma" w:hAnsi="Tahoma" w:cs="Tahoma"/>
          <w:shd w:val="clear" w:color="auto" w:fill="FFFFFF"/>
        </w:rPr>
        <w:t xml:space="preserve">manejo de las llaves </w:t>
      </w:r>
      <w:r w:rsidRPr="00C61DCA">
        <w:rPr>
          <w:rFonts w:ascii="Tahoma" w:hAnsi="Tahoma" w:cs="Tahoma"/>
          <w:shd w:val="clear" w:color="auto" w:fill="FFFFFF"/>
        </w:rPr>
        <w:t xml:space="preserve">del archivo, se recomienda que esté restringido, que sean máximo dos (2) personas las responsables y preferiblemente que tenga una vinculación </w:t>
      </w:r>
      <w:r w:rsidR="00C61DCA" w:rsidRPr="00C61DCA">
        <w:rPr>
          <w:rFonts w:ascii="Tahoma" w:hAnsi="Tahoma" w:cs="Tahoma"/>
          <w:shd w:val="clear" w:color="auto" w:fill="FFFFFF"/>
        </w:rPr>
        <w:t xml:space="preserve">laboral </w:t>
      </w:r>
      <w:r w:rsidRPr="00C61DCA">
        <w:rPr>
          <w:rFonts w:ascii="Tahoma" w:hAnsi="Tahoma" w:cs="Tahoma"/>
          <w:shd w:val="clear" w:color="auto" w:fill="FFFFFF"/>
        </w:rPr>
        <w:t>permanente con la Alcaldía.  Por otra parte podría estudiarse la posibilidad de realizar el cambio de claves cada seis meses.</w:t>
      </w:r>
    </w:p>
    <w:p w14:paraId="1840BA18" w14:textId="7B6A415C" w:rsidR="005D3061" w:rsidRPr="00C61DCA" w:rsidRDefault="00C61DCA" w:rsidP="00C61DCA">
      <w:pPr>
        <w:pStyle w:val="Prrafodelista"/>
        <w:numPr>
          <w:ilvl w:val="0"/>
          <w:numId w:val="39"/>
        </w:numPr>
        <w:spacing w:line="240" w:lineRule="auto"/>
        <w:jc w:val="both"/>
        <w:rPr>
          <w:rFonts w:ascii="Tahoma" w:hAnsi="Tahoma" w:cs="Tahoma"/>
          <w:shd w:val="clear" w:color="auto" w:fill="FFFFFF"/>
        </w:rPr>
      </w:pPr>
      <w:r>
        <w:rPr>
          <w:rFonts w:ascii="Tahoma" w:hAnsi="Tahoma" w:cs="Tahoma"/>
          <w:shd w:val="clear" w:color="auto" w:fill="FFFFFF"/>
        </w:rPr>
        <w:t>En el desarrollo del proceso de auditoría nos encontramos con situaciones como la inadecuada  entrega</w:t>
      </w:r>
      <w:r w:rsidR="005D3061" w:rsidRPr="00C61DCA">
        <w:rPr>
          <w:rFonts w:ascii="Tahoma" w:hAnsi="Tahoma" w:cs="Tahoma"/>
          <w:shd w:val="clear" w:color="auto" w:fill="FFFFFF"/>
        </w:rPr>
        <w:t xml:space="preserve"> del cargo</w:t>
      </w:r>
      <w:r>
        <w:rPr>
          <w:rFonts w:ascii="Tahoma" w:hAnsi="Tahoma" w:cs="Tahoma"/>
          <w:shd w:val="clear" w:color="auto" w:fill="FFFFFF"/>
        </w:rPr>
        <w:t xml:space="preserve"> </w:t>
      </w:r>
      <w:r w:rsidR="005D3061" w:rsidRPr="00C61DCA">
        <w:rPr>
          <w:rFonts w:ascii="Tahoma" w:hAnsi="Tahoma" w:cs="Tahoma"/>
          <w:shd w:val="clear" w:color="auto" w:fill="FFFFFF"/>
        </w:rPr>
        <w:t>entre inspectores, entrante y saliente,</w:t>
      </w:r>
      <w:r>
        <w:rPr>
          <w:rFonts w:ascii="Tahoma" w:hAnsi="Tahoma" w:cs="Tahoma"/>
          <w:shd w:val="clear" w:color="auto" w:fill="FFFFFF"/>
        </w:rPr>
        <w:t xml:space="preserve"> no se determinó en qué estado se entregaba cada proceso y</w:t>
      </w:r>
      <w:r w:rsidR="005D3061" w:rsidRPr="00C61DCA">
        <w:rPr>
          <w:rFonts w:ascii="Tahoma" w:hAnsi="Tahoma" w:cs="Tahoma"/>
          <w:shd w:val="clear" w:color="auto" w:fill="FFFFFF"/>
        </w:rPr>
        <w:t xml:space="preserve"> el cual se h</w:t>
      </w:r>
      <w:r>
        <w:rPr>
          <w:rFonts w:ascii="Tahoma" w:hAnsi="Tahoma" w:cs="Tahoma"/>
          <w:shd w:val="clear" w:color="auto" w:fill="FFFFFF"/>
        </w:rPr>
        <w:t>ace necesario para saber cómo se están entregando</w:t>
      </w:r>
      <w:r w:rsidR="005D3061" w:rsidRPr="00C61DCA">
        <w:rPr>
          <w:rFonts w:ascii="Tahoma" w:hAnsi="Tahoma" w:cs="Tahoma"/>
          <w:shd w:val="clear" w:color="auto" w:fill="FFFFFF"/>
        </w:rPr>
        <w:t xml:space="preserve"> los asuntos de la Inspección y proceder a actuar de conformidad. </w:t>
      </w:r>
      <w:r w:rsidR="00261C86">
        <w:rPr>
          <w:rFonts w:ascii="Tahoma" w:hAnsi="Tahoma" w:cs="Tahoma"/>
          <w:shd w:val="clear" w:color="auto" w:fill="FFFFFF"/>
        </w:rPr>
        <w:t>En ésta situación es evidente también la falta de seguimiento a los procesos interno</w:t>
      </w:r>
      <w:r w:rsidR="00577165">
        <w:rPr>
          <w:rFonts w:ascii="Tahoma" w:hAnsi="Tahoma" w:cs="Tahoma"/>
          <w:shd w:val="clear" w:color="auto" w:fill="FFFFFF"/>
        </w:rPr>
        <w:t>s</w:t>
      </w:r>
      <w:r w:rsidR="00261C86">
        <w:rPr>
          <w:rFonts w:ascii="Tahoma" w:hAnsi="Tahoma" w:cs="Tahoma"/>
          <w:shd w:val="clear" w:color="auto" w:fill="FFFFFF"/>
        </w:rPr>
        <w:t xml:space="preserve"> administrativos que tienen que ver con la Inspección de Control Urbano.</w:t>
      </w:r>
    </w:p>
    <w:p w14:paraId="5A65B390" w14:textId="615FA712" w:rsidR="00396D5C" w:rsidRPr="00C61DCA" w:rsidRDefault="005D3061" w:rsidP="00C61DCA">
      <w:pPr>
        <w:pStyle w:val="Prrafodelista"/>
        <w:numPr>
          <w:ilvl w:val="0"/>
          <w:numId w:val="43"/>
        </w:numPr>
        <w:spacing w:after="0" w:line="240" w:lineRule="auto"/>
        <w:jc w:val="both"/>
        <w:rPr>
          <w:rFonts w:ascii="Tahoma" w:eastAsia="Tahoma" w:hAnsi="Tahoma" w:cs="Tahoma"/>
          <w:b/>
        </w:rPr>
      </w:pPr>
      <w:r w:rsidRPr="00C61DCA">
        <w:rPr>
          <w:rFonts w:ascii="Tahoma" w:hAnsi="Tahoma" w:cs="Tahoma"/>
          <w:shd w:val="clear" w:color="auto" w:fill="FFFFFF"/>
        </w:rPr>
        <w:t>Durante el proceso de auditoría</w:t>
      </w:r>
      <w:r w:rsidR="00396D5C" w:rsidRPr="00C61DCA">
        <w:rPr>
          <w:rFonts w:ascii="Tahoma" w:hAnsi="Tahoma" w:cs="Tahoma"/>
          <w:shd w:val="clear" w:color="auto" w:fill="FFFFFF"/>
        </w:rPr>
        <w:t xml:space="preserve"> y</w:t>
      </w:r>
      <w:r w:rsidRPr="00C61DCA">
        <w:rPr>
          <w:rFonts w:ascii="Tahoma" w:hAnsi="Tahoma" w:cs="Tahoma"/>
          <w:shd w:val="clear" w:color="auto" w:fill="FFFFFF"/>
        </w:rPr>
        <w:t xml:space="preserve"> al momento de sacar la muestra, se encontraron expedientes mezclados</w:t>
      </w:r>
      <w:r w:rsidR="00C61DCA">
        <w:rPr>
          <w:rFonts w:ascii="Tahoma" w:hAnsi="Tahoma" w:cs="Tahoma"/>
          <w:shd w:val="clear" w:color="auto" w:fill="FFFFFF"/>
        </w:rPr>
        <w:t xml:space="preserve"> en los archivadores que supuestamente estaban organizados por años y asunto</w:t>
      </w:r>
      <w:r w:rsidR="00261C86">
        <w:rPr>
          <w:rFonts w:ascii="Tahoma" w:hAnsi="Tahoma" w:cs="Tahoma"/>
          <w:shd w:val="clear" w:color="auto" w:fill="FFFFFF"/>
        </w:rPr>
        <w:t>.</w:t>
      </w:r>
      <w:r w:rsidR="00396D5C" w:rsidRPr="00C61DCA">
        <w:rPr>
          <w:rFonts w:ascii="Tahoma" w:hAnsi="Tahoma" w:cs="Tahoma"/>
          <w:shd w:val="clear" w:color="auto" w:fill="FFFFFF"/>
        </w:rPr>
        <w:t xml:space="preserve"> </w:t>
      </w:r>
    </w:p>
    <w:p w14:paraId="3283E154" w14:textId="77777777" w:rsidR="00396D5C" w:rsidRPr="00C61DCA" w:rsidRDefault="00396D5C" w:rsidP="00C61DCA">
      <w:pPr>
        <w:pStyle w:val="Prrafodelista"/>
        <w:spacing w:after="0" w:line="240" w:lineRule="auto"/>
        <w:ind w:left="720"/>
        <w:jc w:val="both"/>
        <w:rPr>
          <w:rFonts w:ascii="Tahoma" w:eastAsia="Tahoma" w:hAnsi="Tahoma" w:cs="Tahoma"/>
          <w:b/>
        </w:rPr>
      </w:pPr>
    </w:p>
    <w:p w14:paraId="5316B3FB" w14:textId="4BCA4F92" w:rsidR="0030685D" w:rsidRPr="00C61DCA" w:rsidRDefault="00396D5C" w:rsidP="00261C86">
      <w:pPr>
        <w:pStyle w:val="Prrafodelista"/>
        <w:spacing w:after="0" w:line="240" w:lineRule="auto"/>
        <w:ind w:left="720"/>
        <w:jc w:val="both"/>
        <w:rPr>
          <w:rFonts w:ascii="Tahoma" w:eastAsia="Tahoma" w:hAnsi="Tahoma" w:cs="Tahoma"/>
        </w:rPr>
      </w:pPr>
      <w:r w:rsidRPr="00C61DCA">
        <w:rPr>
          <w:rFonts w:ascii="Tahoma" w:hAnsi="Tahoma" w:cs="Tahoma"/>
          <w:shd w:val="clear" w:color="auto" w:fill="FFFFFF"/>
        </w:rPr>
        <w:t xml:space="preserve">Igualmente se encontraron expedientes acumulados en la parte superior de las estanterías del archivo que tocan el cielo raso y </w:t>
      </w:r>
      <w:r w:rsidR="005C47E9" w:rsidRPr="00C61DCA">
        <w:rPr>
          <w:rFonts w:ascii="Tahoma" w:hAnsi="Tahoma" w:cs="Tahoma"/>
          <w:shd w:val="clear" w:color="auto" w:fill="FFFFFF"/>
        </w:rPr>
        <w:t>en otros casos dan contra los c</w:t>
      </w:r>
      <w:r w:rsidRPr="00C61DCA">
        <w:rPr>
          <w:rFonts w:ascii="Tahoma" w:hAnsi="Tahoma" w:cs="Tahoma"/>
          <w:shd w:val="clear" w:color="auto" w:fill="FFFFFF"/>
        </w:rPr>
        <w:t>a</w:t>
      </w:r>
      <w:r w:rsidR="005C47E9" w:rsidRPr="00C61DCA">
        <w:rPr>
          <w:rFonts w:ascii="Tahoma" w:hAnsi="Tahoma" w:cs="Tahoma"/>
          <w:shd w:val="clear" w:color="auto" w:fill="FFFFFF"/>
        </w:rPr>
        <w:t>bles</w:t>
      </w:r>
      <w:r w:rsidRPr="00C61DCA">
        <w:rPr>
          <w:rFonts w:ascii="Tahoma" w:hAnsi="Tahoma" w:cs="Tahoma"/>
          <w:shd w:val="clear" w:color="auto" w:fill="FFFFFF"/>
        </w:rPr>
        <w:t xml:space="preserve"> de energía eléctrica expuestos</w:t>
      </w:r>
      <w:r w:rsidR="00261C86">
        <w:rPr>
          <w:rFonts w:ascii="Tahoma" w:hAnsi="Tahoma" w:cs="Tahoma"/>
          <w:shd w:val="clear" w:color="auto" w:fill="FFFFFF"/>
        </w:rPr>
        <w:t>, lo que genera un riesgo para los archivos y la misma entidad</w:t>
      </w:r>
      <w:r w:rsidRPr="00C61DCA">
        <w:rPr>
          <w:rFonts w:ascii="Tahoma" w:hAnsi="Tahoma" w:cs="Tahoma"/>
          <w:shd w:val="clear" w:color="auto" w:fill="FFFFFF"/>
        </w:rPr>
        <w:t>.</w:t>
      </w:r>
    </w:p>
    <w:p w14:paraId="02535CAB" w14:textId="142AA6C2" w:rsidR="0030685D" w:rsidRPr="00C61DCA" w:rsidRDefault="0030685D" w:rsidP="00C61DCA">
      <w:pPr>
        <w:pStyle w:val="Prrafodelista"/>
        <w:spacing w:after="0" w:line="240" w:lineRule="auto"/>
        <w:ind w:left="720"/>
        <w:jc w:val="both"/>
        <w:rPr>
          <w:rFonts w:ascii="Tahoma" w:eastAsia="Tahoma" w:hAnsi="Tahoma" w:cs="Tahoma"/>
        </w:rPr>
      </w:pPr>
    </w:p>
    <w:p w14:paraId="3174E996" w14:textId="7ECDE18E" w:rsidR="0030685D" w:rsidRPr="00C61DCA" w:rsidRDefault="0030685D" w:rsidP="00261C86">
      <w:pPr>
        <w:pStyle w:val="Prrafodelista"/>
        <w:numPr>
          <w:ilvl w:val="0"/>
          <w:numId w:val="43"/>
        </w:numPr>
        <w:spacing w:after="0" w:line="240" w:lineRule="auto"/>
        <w:jc w:val="both"/>
        <w:rPr>
          <w:rFonts w:ascii="Tahoma" w:eastAsia="Tahoma" w:hAnsi="Tahoma" w:cs="Tahoma"/>
        </w:rPr>
      </w:pPr>
      <w:r w:rsidRPr="00C61DCA">
        <w:rPr>
          <w:rFonts w:ascii="Tahoma" w:eastAsia="Tahoma" w:hAnsi="Tahoma" w:cs="Tahoma"/>
        </w:rPr>
        <w:t>Dado lo delicado de la información que se maneja en dicha inspección se recomienda realizar un inventario de todos los procesos y/o expedie</w:t>
      </w:r>
      <w:r w:rsidR="00261C86">
        <w:rPr>
          <w:rFonts w:ascii="Tahoma" w:eastAsia="Tahoma" w:hAnsi="Tahoma" w:cs="Tahoma"/>
        </w:rPr>
        <w:t>ntes que reposan en cada archivador, ubicando</w:t>
      </w:r>
      <w:r w:rsidRPr="00C61DCA">
        <w:rPr>
          <w:rFonts w:ascii="Tahoma" w:eastAsia="Tahoma" w:hAnsi="Tahoma" w:cs="Tahoma"/>
        </w:rPr>
        <w:t xml:space="preserve"> una hoja de control en el acceso del mismo, con el dato de quien lo retira o presta</w:t>
      </w:r>
      <w:r w:rsidR="00261C86">
        <w:rPr>
          <w:rFonts w:ascii="Tahoma" w:eastAsia="Tahoma" w:hAnsi="Tahoma" w:cs="Tahoma"/>
        </w:rPr>
        <w:t xml:space="preserve"> y cuando lo ingresa nuevamente, esto permitirá tener un control de las personas que tienen acceso al mismo y fomentaría el orden en el manejo documental.</w:t>
      </w:r>
    </w:p>
    <w:p w14:paraId="3B987541" w14:textId="77777777" w:rsidR="004264AA" w:rsidRPr="00C61DCA" w:rsidRDefault="004264AA" w:rsidP="00C61DCA">
      <w:pPr>
        <w:pStyle w:val="Prrafodelista"/>
        <w:spacing w:after="0" w:line="240" w:lineRule="auto"/>
        <w:ind w:left="720"/>
        <w:jc w:val="both"/>
        <w:rPr>
          <w:rFonts w:ascii="Tahoma" w:eastAsia="Tahoma" w:hAnsi="Tahoma" w:cs="Tahoma"/>
        </w:rPr>
      </w:pPr>
    </w:p>
    <w:p w14:paraId="22870F83" w14:textId="3DF93D88" w:rsidR="00261C86" w:rsidRPr="00261C86" w:rsidRDefault="004264AA" w:rsidP="00261C86">
      <w:pPr>
        <w:pStyle w:val="Prrafodelista"/>
        <w:numPr>
          <w:ilvl w:val="0"/>
          <w:numId w:val="39"/>
        </w:numPr>
        <w:spacing w:line="240" w:lineRule="auto"/>
        <w:jc w:val="both"/>
        <w:rPr>
          <w:rFonts w:ascii="Tahoma" w:hAnsi="Tahoma" w:cs="Tahoma"/>
          <w:shd w:val="clear" w:color="auto" w:fill="FFFFFF"/>
        </w:rPr>
      </w:pPr>
      <w:r w:rsidRPr="00261C86">
        <w:rPr>
          <w:rFonts w:ascii="Tahoma" w:hAnsi="Tahoma" w:cs="Tahoma"/>
          <w:shd w:val="clear" w:color="auto" w:fill="FFFFFF"/>
        </w:rPr>
        <w:lastRenderedPageBreak/>
        <w:t>En razón a que existe rotación del personal se recomienda incluir dentro del contrato rea</w:t>
      </w:r>
      <w:r w:rsidR="00261C86" w:rsidRPr="00261C86">
        <w:rPr>
          <w:rFonts w:ascii="Tahoma" w:hAnsi="Tahoma" w:cs="Tahoma"/>
          <w:shd w:val="clear" w:color="auto" w:fill="FFFFFF"/>
        </w:rPr>
        <w:t xml:space="preserve">lizado con personal provisional, temporal y contratista </w:t>
      </w:r>
      <w:r w:rsidRPr="00261C86">
        <w:rPr>
          <w:rFonts w:ascii="Tahoma" w:hAnsi="Tahoma" w:cs="Tahoma"/>
          <w:shd w:val="clear" w:color="auto" w:fill="FFFFFF"/>
        </w:rPr>
        <w:t>una cláusula de confidencialidad o inhabilidad para trabajar sobre aquellos asuntos de los cuales tuvieron conocimiento o son de exclusivo manejo de la</w:t>
      </w:r>
      <w:r w:rsidR="00261C86" w:rsidRPr="00261C86">
        <w:rPr>
          <w:rFonts w:ascii="Tahoma" w:hAnsi="Tahoma" w:cs="Tahoma"/>
          <w:shd w:val="clear" w:color="auto" w:fill="FFFFFF"/>
        </w:rPr>
        <w:t xml:space="preserve"> Inspección de Control Urbano, según lo ordena la Ley 1474 de 2011 en su artículo 3o. </w:t>
      </w:r>
      <w:r w:rsidR="00261C86" w:rsidRPr="00261C86">
        <w:rPr>
          <w:rFonts w:ascii="Tahoma" w:hAnsi="Tahoma" w:cs="Tahoma"/>
          <w:i/>
          <w:shd w:val="clear" w:color="auto" w:fill="FFFFFF"/>
        </w:rPr>
        <w:t>“PROHIBICIÓN PARA QUE EX SERVIDORES PÚBLICOS GESTIONEN INTERESES PRIVADOS. El numeral 22 del artículo </w:t>
      </w:r>
      <w:hyperlink r:id="rId9" w:anchor="35" w:tgtFrame="_blank" w:history="1">
        <w:r w:rsidR="00261C86" w:rsidRPr="00261C86">
          <w:rPr>
            <w:rFonts w:ascii="Tahoma" w:hAnsi="Tahoma" w:cs="Tahoma"/>
            <w:i/>
            <w:shd w:val="clear" w:color="auto" w:fill="FFFFFF"/>
          </w:rPr>
          <w:t>35</w:t>
        </w:r>
      </w:hyperlink>
      <w:r w:rsidR="00261C86" w:rsidRPr="00261C86">
        <w:rPr>
          <w:rFonts w:ascii="Tahoma" w:hAnsi="Tahoma" w:cs="Tahoma"/>
          <w:i/>
          <w:shd w:val="clear" w:color="auto" w:fill="FFFFFF"/>
        </w:rPr>
        <w:t> de la Ley 734 de 2002 quedará así: Aparte subrayado CONDICIONALMENTE exequible&gt; Prestar, a título personal o por interpuesta persona, servicios de asistencia, representación o asesoría en asuntos relacionados con las funciones propias del cargo, o permitir que ello ocurra, hasta por el término de dos (2) años después de la dejación del cargo, con respecto del organismo, entidad o corporación en la cual prestó sus servicios, y para la prestación de servicios de asistencia, representación o asesoría a quienes estuvieron sujetos a la inspección, vigilancia, control o regulación de la entidad, corporación u organismos al que se haya estado vinculado”.</w:t>
      </w:r>
    </w:p>
    <w:p w14:paraId="63189481" w14:textId="1E6539B3" w:rsidR="00396D5C" w:rsidRPr="00C61DCA" w:rsidRDefault="00261C86" w:rsidP="00261C86">
      <w:pPr>
        <w:pStyle w:val="Prrafodelista"/>
        <w:spacing w:after="0" w:line="240" w:lineRule="auto"/>
        <w:ind w:left="720"/>
        <w:jc w:val="both"/>
        <w:rPr>
          <w:rFonts w:ascii="Tahoma" w:eastAsia="Tahoma" w:hAnsi="Tahoma" w:cs="Tahoma"/>
        </w:rPr>
      </w:pPr>
      <w:r>
        <w:rPr>
          <w:rFonts w:ascii="Tahoma" w:eastAsia="Tahoma" w:hAnsi="Tahoma" w:cs="Tahoma"/>
        </w:rPr>
        <w:t>También es necesario intervenir en la Inspección con capacitación</w:t>
      </w:r>
      <w:r w:rsidR="004264AA" w:rsidRPr="00C61DCA">
        <w:rPr>
          <w:rFonts w:ascii="Tahoma" w:eastAsia="Tahoma" w:hAnsi="Tahoma" w:cs="Tahoma"/>
        </w:rPr>
        <w:t xml:space="preserve"> sobre el tema ética y valores.</w:t>
      </w:r>
    </w:p>
    <w:p w14:paraId="4110DB80" w14:textId="77777777" w:rsidR="0030685D" w:rsidRPr="00C61DCA" w:rsidRDefault="0030685D" w:rsidP="00C61DCA">
      <w:pPr>
        <w:spacing w:after="0" w:line="240" w:lineRule="auto"/>
        <w:jc w:val="both"/>
        <w:rPr>
          <w:rFonts w:ascii="Tahoma" w:eastAsia="Tahoma" w:hAnsi="Tahoma" w:cs="Tahoma"/>
        </w:rPr>
      </w:pPr>
    </w:p>
    <w:p w14:paraId="788926E8" w14:textId="45CE9878" w:rsidR="0030685D" w:rsidRPr="00C61DCA" w:rsidRDefault="00EC6C31" w:rsidP="00EC6C31">
      <w:pPr>
        <w:pStyle w:val="Prrafodelista"/>
        <w:spacing w:after="0" w:line="240" w:lineRule="auto"/>
        <w:ind w:left="720"/>
        <w:jc w:val="both"/>
        <w:rPr>
          <w:rFonts w:ascii="Tahoma" w:eastAsia="Tahoma" w:hAnsi="Tahoma" w:cs="Tahoma"/>
        </w:rPr>
      </w:pPr>
      <w:r>
        <w:rPr>
          <w:rFonts w:ascii="Tahoma" w:eastAsia="Tahoma" w:hAnsi="Tahoma" w:cs="Tahoma"/>
        </w:rPr>
        <w:t>Por la misma rotación del personal y por la situación encontra</w:t>
      </w:r>
      <w:r w:rsidR="00577165">
        <w:rPr>
          <w:rFonts w:ascii="Tahoma" w:eastAsia="Tahoma" w:hAnsi="Tahoma" w:cs="Tahoma"/>
        </w:rPr>
        <w:t>d</w:t>
      </w:r>
      <w:r>
        <w:rPr>
          <w:rFonts w:ascii="Tahoma" w:eastAsia="Tahoma" w:hAnsi="Tahoma" w:cs="Tahoma"/>
        </w:rPr>
        <w:t>a en la auditor</w:t>
      </w:r>
      <w:r w:rsidR="00577165">
        <w:rPr>
          <w:rFonts w:ascii="Tahoma" w:eastAsia="Tahoma" w:hAnsi="Tahoma" w:cs="Tahoma"/>
        </w:rPr>
        <w:t>í</w:t>
      </w:r>
      <w:r>
        <w:rPr>
          <w:rFonts w:ascii="Tahoma" w:eastAsia="Tahoma" w:hAnsi="Tahoma" w:cs="Tahoma"/>
        </w:rPr>
        <w:t>a</w:t>
      </w:r>
      <w:r w:rsidR="00577165">
        <w:rPr>
          <w:rFonts w:ascii="Tahoma" w:eastAsia="Tahoma" w:hAnsi="Tahoma" w:cs="Tahoma"/>
        </w:rPr>
        <w:t>,</w:t>
      </w:r>
      <w:r>
        <w:rPr>
          <w:rFonts w:ascii="Tahoma" w:eastAsia="Tahoma" w:hAnsi="Tahoma" w:cs="Tahoma"/>
        </w:rPr>
        <w:t xml:space="preserve"> </w:t>
      </w:r>
      <w:r w:rsidR="00577165">
        <w:rPr>
          <w:rFonts w:ascii="Tahoma" w:eastAsia="Tahoma" w:hAnsi="Tahoma" w:cs="Tahoma"/>
        </w:rPr>
        <w:t xml:space="preserve">se evidenció la </w:t>
      </w:r>
      <w:r>
        <w:rPr>
          <w:rFonts w:ascii="Tahoma" w:eastAsia="Tahoma" w:hAnsi="Tahoma" w:cs="Tahoma"/>
        </w:rPr>
        <w:t>proyec</w:t>
      </w:r>
      <w:r w:rsidR="00577165">
        <w:rPr>
          <w:rFonts w:ascii="Tahoma" w:eastAsia="Tahoma" w:hAnsi="Tahoma" w:cs="Tahoma"/>
        </w:rPr>
        <w:t>ción de</w:t>
      </w:r>
      <w:r>
        <w:rPr>
          <w:rFonts w:ascii="Tahoma" w:eastAsia="Tahoma" w:hAnsi="Tahoma" w:cs="Tahoma"/>
        </w:rPr>
        <w:t xml:space="preserve"> actos administrativos que nunca se firmaron o notificaron,</w:t>
      </w:r>
      <w:r w:rsidR="00577165">
        <w:rPr>
          <w:rFonts w:ascii="Tahoma" w:eastAsia="Tahoma" w:hAnsi="Tahoma" w:cs="Tahoma"/>
        </w:rPr>
        <w:t xml:space="preserve"> por lo que</w:t>
      </w:r>
      <w:r>
        <w:rPr>
          <w:rFonts w:ascii="Tahoma" w:eastAsia="Tahoma" w:hAnsi="Tahoma" w:cs="Tahoma"/>
        </w:rPr>
        <w:t xml:space="preserve"> es recomendable </w:t>
      </w:r>
      <w:r w:rsidR="0030685D" w:rsidRPr="00C61DCA">
        <w:rPr>
          <w:rFonts w:ascii="Tahoma" w:eastAsia="Tahoma" w:hAnsi="Tahoma" w:cs="Tahoma"/>
        </w:rPr>
        <w:t xml:space="preserve">que al final de cada documento se registre el nombre </w:t>
      </w:r>
      <w:r>
        <w:rPr>
          <w:rFonts w:ascii="Tahoma" w:eastAsia="Tahoma" w:hAnsi="Tahoma" w:cs="Tahoma"/>
        </w:rPr>
        <w:t>o iniciales de quien lo proyecta</w:t>
      </w:r>
      <w:r w:rsidR="0030685D" w:rsidRPr="00C61DCA">
        <w:rPr>
          <w:rFonts w:ascii="Tahoma" w:eastAsia="Tahoma" w:hAnsi="Tahoma" w:cs="Tahoma"/>
        </w:rPr>
        <w:t>.</w:t>
      </w:r>
    </w:p>
    <w:p w14:paraId="7BA2F3F0" w14:textId="77777777" w:rsidR="0059426D" w:rsidRPr="00C61DCA" w:rsidRDefault="0059426D" w:rsidP="003672AD">
      <w:pPr>
        <w:pStyle w:val="Prrafodelista"/>
        <w:spacing w:after="0" w:line="240" w:lineRule="auto"/>
        <w:ind w:left="0"/>
        <w:rPr>
          <w:rFonts w:ascii="Tahoma" w:eastAsia="Tahoma" w:hAnsi="Tahoma" w:cs="Tahoma"/>
          <w:b/>
        </w:rPr>
      </w:pPr>
    </w:p>
    <w:p w14:paraId="3C9BC3A8" w14:textId="77777777" w:rsidR="008200DA" w:rsidRPr="00C61DCA" w:rsidRDefault="008200DA" w:rsidP="00C61DCA">
      <w:pPr>
        <w:pStyle w:val="Prrafodelista"/>
        <w:spacing w:after="0" w:line="240" w:lineRule="auto"/>
        <w:ind w:left="0"/>
        <w:jc w:val="center"/>
        <w:rPr>
          <w:rFonts w:ascii="Tahoma" w:eastAsia="Tahoma" w:hAnsi="Tahoma" w:cs="Tahoma"/>
          <w:b/>
        </w:rPr>
      </w:pPr>
      <w:r w:rsidRPr="00C61DCA">
        <w:rPr>
          <w:rFonts w:ascii="Tahoma" w:eastAsia="Tahoma" w:hAnsi="Tahoma" w:cs="Tahoma"/>
          <w:b/>
        </w:rPr>
        <w:t>RESULTADOS DE LA AUDITORIA</w:t>
      </w:r>
    </w:p>
    <w:p w14:paraId="3EADD21B" w14:textId="77777777" w:rsidR="008200DA" w:rsidRPr="00C61DCA" w:rsidRDefault="008200DA" w:rsidP="00C61DCA">
      <w:pPr>
        <w:spacing w:after="0" w:line="240" w:lineRule="auto"/>
        <w:ind w:left="709"/>
        <w:jc w:val="both"/>
        <w:rPr>
          <w:rFonts w:ascii="Tahoma" w:hAnsi="Tahoma" w:cs="Tahoma"/>
          <w:b/>
        </w:rPr>
      </w:pPr>
    </w:p>
    <w:p w14:paraId="35343265" w14:textId="305819CD" w:rsidR="006A6F9F" w:rsidRDefault="006A6F9F" w:rsidP="00C61DCA">
      <w:pPr>
        <w:spacing w:after="0" w:line="240" w:lineRule="auto"/>
        <w:jc w:val="both"/>
        <w:rPr>
          <w:rFonts w:ascii="Tahoma" w:hAnsi="Tahoma" w:cs="Tahoma"/>
          <w:b/>
        </w:rPr>
      </w:pPr>
      <w:r>
        <w:rPr>
          <w:rFonts w:ascii="Tahoma" w:hAnsi="Tahoma" w:cs="Tahoma"/>
          <w:b/>
        </w:rPr>
        <w:t>TRASLADO DEL INFORME PRELIMINAR</w:t>
      </w:r>
    </w:p>
    <w:p w14:paraId="1A39D843" w14:textId="77777777" w:rsidR="00434126" w:rsidRDefault="00434126" w:rsidP="00C61DCA">
      <w:pPr>
        <w:spacing w:after="0" w:line="240" w:lineRule="auto"/>
        <w:jc w:val="both"/>
        <w:rPr>
          <w:rFonts w:ascii="Tahoma" w:hAnsi="Tahoma" w:cs="Tahoma"/>
          <w:b/>
        </w:rPr>
      </w:pPr>
    </w:p>
    <w:p w14:paraId="7FE5D59F" w14:textId="02366B9A" w:rsidR="006A6F9F" w:rsidRPr="00B44B84" w:rsidRDefault="00B44B84" w:rsidP="00C61DCA">
      <w:pPr>
        <w:spacing w:after="0" w:line="240" w:lineRule="auto"/>
        <w:jc w:val="both"/>
        <w:rPr>
          <w:rFonts w:ascii="Tahoma" w:hAnsi="Tahoma" w:cs="Tahoma"/>
        </w:rPr>
      </w:pPr>
      <w:r w:rsidRPr="00B44B84">
        <w:rPr>
          <w:rFonts w:ascii="Tahoma" w:hAnsi="Tahoma" w:cs="Tahoma"/>
        </w:rPr>
        <w:t>Mediante oficio UCI 136 de julio 23 de 2015 se remitió el informe preliminar de auditoria Express</w:t>
      </w:r>
      <w:r>
        <w:rPr>
          <w:rFonts w:ascii="Tahoma" w:hAnsi="Tahoma" w:cs="Tahoma"/>
        </w:rPr>
        <w:t>.</w:t>
      </w:r>
    </w:p>
    <w:p w14:paraId="48900DDB" w14:textId="1EAF1786" w:rsidR="00B44B84" w:rsidRPr="00B44B84" w:rsidRDefault="00B44B84" w:rsidP="00C61DCA">
      <w:pPr>
        <w:spacing w:after="0" w:line="240" w:lineRule="auto"/>
        <w:jc w:val="both"/>
        <w:rPr>
          <w:rFonts w:ascii="Tahoma" w:hAnsi="Tahoma" w:cs="Tahoma"/>
        </w:rPr>
      </w:pPr>
      <w:r w:rsidRPr="00B44B84">
        <w:rPr>
          <w:rFonts w:ascii="Tahoma" w:hAnsi="Tahoma" w:cs="Tahoma"/>
        </w:rPr>
        <w:t xml:space="preserve">Se dio respuesta y presentación de Objeciones </w:t>
      </w:r>
      <w:r>
        <w:rPr>
          <w:rFonts w:ascii="Tahoma" w:hAnsi="Tahoma" w:cs="Tahoma"/>
        </w:rPr>
        <w:t xml:space="preserve">por parte de la Inspección de Control Urbano </w:t>
      </w:r>
      <w:r w:rsidRPr="00B44B84">
        <w:rPr>
          <w:rFonts w:ascii="Tahoma" w:hAnsi="Tahoma" w:cs="Tahoma"/>
        </w:rPr>
        <w:t>mediante oficio OCU 1924 de julio 27 de 2015GED 24208-15.</w:t>
      </w:r>
    </w:p>
    <w:p w14:paraId="5FE25F34" w14:textId="489361F9" w:rsidR="00B44B84" w:rsidRDefault="00B44B84" w:rsidP="00C61DCA">
      <w:pPr>
        <w:spacing w:after="0" w:line="240" w:lineRule="auto"/>
        <w:jc w:val="both"/>
        <w:rPr>
          <w:rFonts w:ascii="Tahoma" w:hAnsi="Tahoma" w:cs="Tahoma"/>
        </w:rPr>
      </w:pPr>
      <w:r w:rsidRPr="00B44B84">
        <w:rPr>
          <w:rFonts w:ascii="Tahoma" w:hAnsi="Tahoma" w:cs="Tahoma"/>
        </w:rPr>
        <w:t>Se dio respuesta</w:t>
      </w:r>
      <w:r>
        <w:rPr>
          <w:rFonts w:ascii="Tahoma" w:hAnsi="Tahoma" w:cs="Tahoma"/>
        </w:rPr>
        <w:t xml:space="preserve"> a las objeciones </w:t>
      </w:r>
      <w:r w:rsidRPr="00B44B84">
        <w:rPr>
          <w:rFonts w:ascii="Tahoma" w:hAnsi="Tahoma" w:cs="Tahoma"/>
        </w:rPr>
        <w:t>por parte de la Unidad de Control Interno mediante oficio UCI 161 de agosto 18 de 2015</w:t>
      </w:r>
      <w:r>
        <w:rPr>
          <w:rFonts w:ascii="Tahoma" w:hAnsi="Tahoma" w:cs="Tahoma"/>
        </w:rPr>
        <w:t>.</w:t>
      </w:r>
    </w:p>
    <w:p w14:paraId="6187C331" w14:textId="77777777" w:rsidR="006A6F9F" w:rsidRDefault="006A6F9F" w:rsidP="00C61DCA">
      <w:pPr>
        <w:spacing w:after="0" w:line="240" w:lineRule="auto"/>
        <w:jc w:val="both"/>
        <w:rPr>
          <w:rFonts w:ascii="Tahoma" w:hAnsi="Tahoma" w:cs="Tahoma"/>
          <w:b/>
        </w:rPr>
      </w:pPr>
    </w:p>
    <w:p w14:paraId="3EE28FA2" w14:textId="44D02345" w:rsidR="006A6F9F" w:rsidRDefault="006A6F9F" w:rsidP="00C61DCA">
      <w:pPr>
        <w:spacing w:after="0" w:line="240" w:lineRule="auto"/>
        <w:jc w:val="both"/>
        <w:rPr>
          <w:rFonts w:ascii="Tahoma" w:hAnsi="Tahoma" w:cs="Tahoma"/>
          <w:b/>
        </w:rPr>
      </w:pPr>
      <w:r>
        <w:rPr>
          <w:rFonts w:ascii="Tahoma" w:hAnsi="Tahoma" w:cs="Tahoma"/>
          <w:b/>
        </w:rPr>
        <w:t xml:space="preserve">RESPUESTA A OBJECIONES </w:t>
      </w:r>
    </w:p>
    <w:p w14:paraId="2E7E2675" w14:textId="77777777" w:rsidR="006A6F9F" w:rsidRDefault="006A6F9F" w:rsidP="00C61DCA">
      <w:pPr>
        <w:spacing w:after="0" w:line="240" w:lineRule="auto"/>
        <w:jc w:val="both"/>
        <w:rPr>
          <w:rFonts w:ascii="Tahoma" w:hAnsi="Tahoma" w:cs="Tahoma"/>
          <w:b/>
        </w:rPr>
      </w:pPr>
    </w:p>
    <w:p w14:paraId="5F18A7E5" w14:textId="14E1C007" w:rsidR="00B44B84" w:rsidRPr="00B44B84" w:rsidRDefault="00B44B84" w:rsidP="00C61DCA">
      <w:pPr>
        <w:spacing w:after="0" w:line="240" w:lineRule="auto"/>
        <w:jc w:val="both"/>
        <w:rPr>
          <w:rFonts w:ascii="Tahoma" w:hAnsi="Tahoma" w:cs="Tahoma"/>
        </w:rPr>
      </w:pPr>
      <w:r w:rsidRPr="00B44B84">
        <w:rPr>
          <w:rFonts w:ascii="Tahoma" w:hAnsi="Tahoma" w:cs="Tahoma"/>
        </w:rPr>
        <w:t>Una vez analizadas los argumentos presentados a cada una de las objeciones, la Unidad de control Interno decide dejar en firme los hallazgos 1</w:t>
      </w:r>
      <w:proofErr w:type="gramStart"/>
      <w:r w:rsidRPr="00B44B84">
        <w:rPr>
          <w:rFonts w:ascii="Tahoma" w:hAnsi="Tahoma" w:cs="Tahoma"/>
        </w:rPr>
        <w:t>,2,3,4,5,6</w:t>
      </w:r>
      <w:proofErr w:type="gramEnd"/>
      <w:r w:rsidRPr="00B44B84">
        <w:rPr>
          <w:rFonts w:ascii="Tahoma" w:hAnsi="Tahoma" w:cs="Tahoma"/>
        </w:rPr>
        <w:t xml:space="preserve"> y modificar la redacción de hallazgo 7.</w:t>
      </w:r>
    </w:p>
    <w:p w14:paraId="04877FFD" w14:textId="77777777" w:rsidR="00B44B84" w:rsidRDefault="00B44B84" w:rsidP="00C61DCA">
      <w:pPr>
        <w:spacing w:after="0" w:line="240" w:lineRule="auto"/>
        <w:jc w:val="both"/>
        <w:rPr>
          <w:rFonts w:ascii="Tahoma" w:hAnsi="Tahoma" w:cs="Tahoma"/>
          <w:b/>
        </w:rPr>
      </w:pPr>
    </w:p>
    <w:p w14:paraId="2D6239FD" w14:textId="77777777" w:rsidR="008200DA" w:rsidRPr="00C61DCA" w:rsidRDefault="008200DA" w:rsidP="00C61DCA">
      <w:pPr>
        <w:spacing w:after="0" w:line="240" w:lineRule="auto"/>
        <w:jc w:val="both"/>
        <w:rPr>
          <w:rFonts w:ascii="Tahoma" w:hAnsi="Tahoma" w:cs="Tahoma"/>
          <w:b/>
        </w:rPr>
      </w:pPr>
      <w:r w:rsidRPr="00C61DCA">
        <w:rPr>
          <w:rFonts w:ascii="Tahoma" w:hAnsi="Tahoma" w:cs="Tahoma"/>
          <w:b/>
        </w:rPr>
        <w:t>PLAN DE MEJORAMIENTO</w:t>
      </w:r>
    </w:p>
    <w:p w14:paraId="2C577322" w14:textId="77777777" w:rsidR="008200DA" w:rsidRPr="00C61DCA" w:rsidRDefault="008200DA" w:rsidP="00C61DCA">
      <w:pPr>
        <w:spacing w:after="0" w:line="240" w:lineRule="auto"/>
        <w:jc w:val="both"/>
        <w:rPr>
          <w:rFonts w:ascii="Tahoma" w:hAnsi="Tahoma" w:cs="Tahoma"/>
          <w:b/>
        </w:rPr>
      </w:pPr>
    </w:p>
    <w:p w14:paraId="31E8991F" w14:textId="6671538E" w:rsidR="008200DA" w:rsidRPr="00C61DCA" w:rsidRDefault="008200DA" w:rsidP="00C61DCA">
      <w:pPr>
        <w:autoSpaceDE w:val="0"/>
        <w:autoSpaceDN w:val="0"/>
        <w:adjustRightInd w:val="0"/>
        <w:spacing w:after="0" w:line="240" w:lineRule="auto"/>
        <w:jc w:val="both"/>
        <w:rPr>
          <w:rFonts w:ascii="Tahoma" w:eastAsia="Times New Roman" w:hAnsi="Tahoma" w:cs="Tahoma"/>
          <w:lang w:eastAsia="es-CO"/>
        </w:rPr>
      </w:pPr>
      <w:r w:rsidRPr="00C61DCA">
        <w:rPr>
          <w:rFonts w:ascii="Tahoma" w:eastAsia="Times New Roman" w:hAnsi="Tahoma" w:cs="Tahoma"/>
          <w:lang w:eastAsia="es-CO"/>
        </w:rPr>
        <w:t xml:space="preserve">Como producto del </w:t>
      </w:r>
      <w:r w:rsidR="003672AD">
        <w:rPr>
          <w:rFonts w:ascii="Tahoma" w:eastAsia="Times New Roman" w:hAnsi="Tahoma" w:cs="Tahoma"/>
          <w:lang w:eastAsia="es-CO"/>
        </w:rPr>
        <w:t>Informe D</w:t>
      </w:r>
      <w:r w:rsidRPr="00C61DCA">
        <w:rPr>
          <w:rFonts w:ascii="Tahoma" w:eastAsia="Times New Roman" w:hAnsi="Tahoma" w:cs="Tahoma"/>
          <w:lang w:eastAsia="es-CO"/>
        </w:rPr>
        <w:t>efinitivo</w:t>
      </w:r>
      <w:r w:rsidR="003672AD">
        <w:rPr>
          <w:rFonts w:ascii="Tahoma" w:eastAsia="Times New Roman" w:hAnsi="Tahoma" w:cs="Tahoma"/>
          <w:lang w:eastAsia="es-CO"/>
        </w:rPr>
        <w:t>,</w:t>
      </w:r>
      <w:r w:rsidRPr="00C61DCA">
        <w:rPr>
          <w:rFonts w:ascii="Tahoma" w:eastAsia="Times New Roman" w:hAnsi="Tahoma" w:cs="Tahoma"/>
          <w:lang w:eastAsia="es-CO"/>
        </w:rPr>
        <w:t xml:space="preserve"> deberá ad</w:t>
      </w:r>
      <w:r w:rsidR="003672AD">
        <w:rPr>
          <w:rFonts w:ascii="Tahoma" w:eastAsia="Times New Roman" w:hAnsi="Tahoma" w:cs="Tahoma"/>
          <w:lang w:eastAsia="es-CO"/>
        </w:rPr>
        <w:t>optarse un Plan de Mejoramiento</w:t>
      </w:r>
      <w:r w:rsidRPr="00C61DCA">
        <w:rPr>
          <w:rFonts w:ascii="Tahoma" w:eastAsia="Times New Roman" w:hAnsi="Tahoma" w:cs="Tahoma"/>
          <w:lang w:eastAsia="es-CO"/>
        </w:rPr>
        <w:t xml:space="preserve"> con acciones medibles que permitan solucionar las observaciones y deficiencias encontradas, para lo cual podrá adoptar recomendaciones generales presentadas e implementar las </w:t>
      </w:r>
      <w:r w:rsidRPr="00C61DCA">
        <w:rPr>
          <w:rFonts w:ascii="Tahoma" w:eastAsia="Times New Roman" w:hAnsi="Tahoma" w:cs="Tahoma"/>
          <w:lang w:eastAsia="es-CO"/>
        </w:rPr>
        <w:lastRenderedPageBreak/>
        <w:t xml:space="preserve">acciones que consideren pertinentes, siempre y cuando se subsane la debilidad encontrada. </w:t>
      </w:r>
    </w:p>
    <w:p w14:paraId="434715D3" w14:textId="77777777" w:rsidR="008200DA" w:rsidRPr="00C61DCA" w:rsidRDefault="008200DA" w:rsidP="00C61DCA">
      <w:pPr>
        <w:autoSpaceDE w:val="0"/>
        <w:autoSpaceDN w:val="0"/>
        <w:adjustRightInd w:val="0"/>
        <w:spacing w:after="0" w:line="240" w:lineRule="auto"/>
        <w:jc w:val="both"/>
        <w:rPr>
          <w:rFonts w:ascii="Tahoma" w:eastAsia="Times New Roman" w:hAnsi="Tahoma" w:cs="Tahoma"/>
          <w:lang w:eastAsia="es-CO"/>
        </w:rPr>
      </w:pPr>
    </w:p>
    <w:p w14:paraId="3F258769" w14:textId="346FF0C3" w:rsidR="008200DA" w:rsidRPr="00C61DCA" w:rsidRDefault="003672AD" w:rsidP="00C61DCA">
      <w:pPr>
        <w:spacing w:after="0" w:line="240" w:lineRule="auto"/>
        <w:jc w:val="both"/>
        <w:rPr>
          <w:rFonts w:ascii="Tahoma" w:eastAsia="Times New Roman" w:hAnsi="Tahoma" w:cs="Tahoma"/>
          <w:lang w:eastAsia="es-CO"/>
        </w:rPr>
      </w:pPr>
      <w:r>
        <w:rPr>
          <w:rFonts w:ascii="Tahoma" w:eastAsia="Times New Roman" w:hAnsi="Tahoma" w:cs="Tahoma"/>
          <w:lang w:eastAsia="es-CO"/>
        </w:rPr>
        <w:t>Por</w:t>
      </w:r>
      <w:r w:rsidR="008200DA" w:rsidRPr="00C61DCA">
        <w:rPr>
          <w:rFonts w:ascii="Tahoma" w:eastAsia="Times New Roman" w:hAnsi="Tahoma" w:cs="Tahoma"/>
          <w:lang w:eastAsia="es-CO"/>
        </w:rPr>
        <w:t xml:space="preserve"> otra parte, es importante anotar que le corresponde al </w:t>
      </w:r>
      <w:r>
        <w:rPr>
          <w:rFonts w:ascii="Tahoma" w:eastAsia="Times New Roman" w:hAnsi="Tahoma" w:cs="Tahoma"/>
          <w:lang w:eastAsia="es-CO"/>
        </w:rPr>
        <w:t>L</w:t>
      </w:r>
      <w:r w:rsidR="008200DA" w:rsidRPr="00C61DCA">
        <w:rPr>
          <w:rFonts w:ascii="Tahoma" w:eastAsia="Times New Roman" w:hAnsi="Tahoma" w:cs="Tahoma"/>
          <w:lang w:eastAsia="es-CO"/>
        </w:rPr>
        <w:t>íder del proceso la elaboración del Plan de Mejoramiento, dentro del cual se presentarán los hallazgos evidenciados y se establecerán acciones precisas de mejoramiento, descripción de las actividades a llevar a cabo, fuente de evidencias que sustenten su cumplimiento, fecha de iniciación de la actividad, persona responsable del respectivo control, planes de contingencia con su respectivo cronograma</w:t>
      </w:r>
      <w:r>
        <w:rPr>
          <w:rFonts w:ascii="Tahoma" w:eastAsia="Times New Roman" w:hAnsi="Tahoma" w:cs="Tahoma"/>
          <w:lang w:eastAsia="es-CO"/>
        </w:rPr>
        <w:t>.</w:t>
      </w:r>
      <w:r w:rsidR="008200DA" w:rsidRPr="00C61DCA">
        <w:rPr>
          <w:rFonts w:ascii="Tahoma" w:eastAsia="Times New Roman" w:hAnsi="Tahoma" w:cs="Tahoma"/>
          <w:lang w:eastAsia="es-CO"/>
        </w:rPr>
        <w:t xml:space="preserve"> </w:t>
      </w:r>
      <w:r>
        <w:rPr>
          <w:rFonts w:ascii="Tahoma" w:eastAsia="Times New Roman" w:hAnsi="Tahoma" w:cs="Tahoma"/>
          <w:lang w:eastAsia="es-CO"/>
        </w:rPr>
        <w:t>E</w:t>
      </w:r>
      <w:r w:rsidR="008200DA" w:rsidRPr="00C61DCA">
        <w:rPr>
          <w:rFonts w:ascii="Tahoma" w:eastAsia="Times New Roman" w:hAnsi="Tahoma" w:cs="Tahoma"/>
          <w:lang w:eastAsia="es-CO"/>
        </w:rPr>
        <w:t>n general, tod</w:t>
      </w:r>
      <w:r>
        <w:rPr>
          <w:rFonts w:ascii="Tahoma" w:eastAsia="Times New Roman" w:hAnsi="Tahoma" w:cs="Tahoma"/>
          <w:lang w:eastAsia="es-CO"/>
        </w:rPr>
        <w:t>as</w:t>
      </w:r>
      <w:r w:rsidR="008200DA" w:rsidRPr="00C61DCA">
        <w:rPr>
          <w:rFonts w:ascii="Tahoma" w:eastAsia="Times New Roman" w:hAnsi="Tahoma" w:cs="Tahoma"/>
          <w:lang w:eastAsia="es-CO"/>
        </w:rPr>
        <w:t xml:space="preserve"> las acciones pertinente</w:t>
      </w:r>
      <w:r>
        <w:rPr>
          <w:rFonts w:ascii="Tahoma" w:eastAsia="Times New Roman" w:hAnsi="Tahoma" w:cs="Tahoma"/>
          <w:lang w:eastAsia="es-CO"/>
        </w:rPr>
        <w:t>s</w:t>
      </w:r>
      <w:r w:rsidR="008200DA" w:rsidRPr="00C61DCA">
        <w:rPr>
          <w:rFonts w:ascii="Tahoma" w:eastAsia="Times New Roman" w:hAnsi="Tahoma" w:cs="Tahoma"/>
          <w:lang w:eastAsia="es-CO"/>
        </w:rPr>
        <w:t xml:space="preserve"> dirigidas a asegurar que la debilidad será subsanada en un periodo no mayor a seis (6) meses.</w:t>
      </w:r>
    </w:p>
    <w:p w14:paraId="1DC8ABED" w14:textId="77777777" w:rsidR="008200DA" w:rsidRPr="00C61DCA" w:rsidRDefault="008200DA" w:rsidP="00C61DCA">
      <w:pPr>
        <w:spacing w:after="0" w:line="240" w:lineRule="auto"/>
        <w:jc w:val="both"/>
        <w:rPr>
          <w:rFonts w:ascii="Tahoma" w:eastAsia="Times New Roman" w:hAnsi="Tahoma" w:cs="Tahoma"/>
          <w:lang w:eastAsia="es-CO"/>
        </w:rPr>
      </w:pPr>
    </w:p>
    <w:p w14:paraId="191D1825" w14:textId="42DE18CC" w:rsidR="008200DA" w:rsidRPr="005F0AD0" w:rsidRDefault="008200DA" w:rsidP="00C61DCA">
      <w:pPr>
        <w:spacing w:after="0" w:line="240" w:lineRule="auto"/>
        <w:jc w:val="both"/>
        <w:rPr>
          <w:rFonts w:ascii="Tahoma" w:eastAsia="Times New Roman" w:hAnsi="Tahoma" w:cs="Tahoma"/>
          <w:lang w:eastAsia="es-CO"/>
        </w:rPr>
      </w:pPr>
      <w:r w:rsidRPr="00C61DCA">
        <w:rPr>
          <w:rFonts w:ascii="Tahoma" w:eastAsia="Times New Roman" w:hAnsi="Tahoma" w:cs="Tahoma"/>
          <w:lang w:eastAsia="es-CO"/>
        </w:rPr>
        <w:t xml:space="preserve">Este </w:t>
      </w:r>
      <w:r w:rsidR="005F0AD0">
        <w:rPr>
          <w:rFonts w:ascii="Tahoma" w:eastAsia="Times New Roman" w:hAnsi="Tahoma" w:cs="Tahoma"/>
          <w:lang w:eastAsia="es-CO"/>
        </w:rPr>
        <w:t>P</w:t>
      </w:r>
      <w:r w:rsidRPr="00C61DCA">
        <w:rPr>
          <w:rFonts w:ascii="Tahoma" w:eastAsia="Times New Roman" w:hAnsi="Tahoma" w:cs="Tahoma"/>
          <w:lang w:eastAsia="es-CO"/>
        </w:rPr>
        <w:t xml:space="preserve">lan de </w:t>
      </w:r>
      <w:r w:rsidR="005F0AD0">
        <w:rPr>
          <w:rFonts w:ascii="Tahoma" w:eastAsia="Times New Roman" w:hAnsi="Tahoma" w:cs="Tahoma"/>
          <w:lang w:eastAsia="es-CO"/>
        </w:rPr>
        <w:t>M</w:t>
      </w:r>
      <w:r w:rsidRPr="00C61DCA">
        <w:rPr>
          <w:rFonts w:ascii="Tahoma" w:eastAsia="Times New Roman" w:hAnsi="Tahoma" w:cs="Tahoma"/>
          <w:lang w:eastAsia="es-CO"/>
        </w:rPr>
        <w:t xml:space="preserve">ejoramiento deberá estar </w:t>
      </w:r>
      <w:r w:rsidR="005F0AD0">
        <w:rPr>
          <w:rFonts w:ascii="Tahoma" w:eastAsia="Times New Roman" w:hAnsi="Tahoma" w:cs="Tahoma"/>
          <w:lang w:eastAsia="es-CO"/>
        </w:rPr>
        <w:t>diligenciado</w:t>
      </w:r>
      <w:r w:rsidRPr="00C61DCA">
        <w:rPr>
          <w:rFonts w:ascii="Tahoma" w:eastAsia="Times New Roman" w:hAnsi="Tahoma" w:cs="Tahoma"/>
          <w:lang w:eastAsia="es-CO"/>
        </w:rPr>
        <w:t xml:space="preserve"> </w:t>
      </w:r>
      <w:r w:rsidR="005F0AD0">
        <w:rPr>
          <w:rFonts w:ascii="Tahoma" w:eastAsia="Times New Roman" w:hAnsi="Tahoma" w:cs="Tahoma"/>
          <w:lang w:eastAsia="es-CO"/>
        </w:rPr>
        <w:t xml:space="preserve">en el </w:t>
      </w:r>
      <w:r w:rsidRPr="00C61DCA">
        <w:rPr>
          <w:rFonts w:ascii="Tahoma" w:eastAsia="Times New Roman" w:hAnsi="Tahoma" w:cs="Tahoma"/>
          <w:lang w:eastAsia="es-CO"/>
        </w:rPr>
        <w:t xml:space="preserve">formato establecido para tal fin, </w:t>
      </w:r>
      <w:r w:rsidR="005F0AD0">
        <w:rPr>
          <w:rFonts w:ascii="Tahoma" w:eastAsia="Times New Roman" w:hAnsi="Tahoma" w:cs="Tahoma"/>
          <w:lang w:eastAsia="es-CO"/>
        </w:rPr>
        <w:t>e</w:t>
      </w:r>
      <w:r w:rsidRPr="00C61DCA">
        <w:rPr>
          <w:rFonts w:ascii="Tahoma" w:eastAsia="Times New Roman" w:hAnsi="Tahoma" w:cs="Tahoma"/>
          <w:lang w:eastAsia="es-CO"/>
        </w:rPr>
        <w:t xml:space="preserve">l </w:t>
      </w:r>
      <w:r w:rsidRPr="005F0AD0">
        <w:rPr>
          <w:rFonts w:ascii="Tahoma" w:eastAsia="Times New Roman" w:hAnsi="Tahoma" w:cs="Tahoma"/>
          <w:lang w:eastAsia="es-CO"/>
        </w:rPr>
        <w:t>cual se encuentra disponible en el aplicativo del Sistema de Gestión de Calidad ISOLUCION</w:t>
      </w:r>
      <w:r w:rsidR="005F0AD0" w:rsidRPr="005F0AD0">
        <w:rPr>
          <w:rFonts w:ascii="Tahoma" w:eastAsia="Times New Roman" w:hAnsi="Tahoma" w:cs="Tahoma"/>
          <w:lang w:eastAsia="es-CO"/>
        </w:rPr>
        <w:t>. Adicionalmente, deberá estar revisado por la Unidad de Control Interno para posterior firma del señor Alcalde.</w:t>
      </w:r>
    </w:p>
    <w:p w14:paraId="3FECBEBB" w14:textId="77777777" w:rsidR="00B561B5" w:rsidRPr="003B3B92" w:rsidRDefault="00B561B5" w:rsidP="00B561B5">
      <w:pPr>
        <w:autoSpaceDE w:val="0"/>
        <w:autoSpaceDN w:val="0"/>
        <w:adjustRightInd w:val="0"/>
        <w:spacing w:after="0" w:line="240" w:lineRule="auto"/>
        <w:rPr>
          <w:rFonts w:ascii="Tahoma" w:hAnsi="Tahoma" w:cs="Tahoma"/>
          <w:color w:val="000000"/>
          <w:lang w:eastAsia="ja-JP"/>
        </w:rPr>
      </w:pPr>
    </w:p>
    <w:p w14:paraId="413FDA07" w14:textId="3A84C04D" w:rsidR="006020B8" w:rsidRPr="00C61DCA" w:rsidRDefault="00F867C6" w:rsidP="00C61DCA">
      <w:pPr>
        <w:spacing w:after="0" w:line="240" w:lineRule="auto"/>
        <w:jc w:val="both"/>
        <w:rPr>
          <w:rFonts w:ascii="Tahoma" w:hAnsi="Tahoma" w:cs="Tahoma"/>
        </w:rPr>
      </w:pPr>
      <w:r>
        <w:rPr>
          <w:rFonts w:ascii="Tahoma" w:hAnsi="Tahoma" w:cs="Tahoma"/>
        </w:rPr>
        <w:t>Cabe aclarar, que d</w:t>
      </w:r>
      <w:r w:rsidR="006020B8" w:rsidRPr="003B3B92">
        <w:rPr>
          <w:rFonts w:ascii="Tahoma" w:hAnsi="Tahoma" w:cs="Tahoma"/>
        </w:rPr>
        <w:t xml:space="preserve">e </w:t>
      </w:r>
      <w:r w:rsidR="006020B8" w:rsidRPr="00F867C6">
        <w:rPr>
          <w:rFonts w:ascii="Tahoma" w:hAnsi="Tahoma" w:cs="Tahoma"/>
        </w:rPr>
        <w:t xml:space="preserve">acuerdo </w:t>
      </w:r>
      <w:r w:rsidRPr="00F867C6">
        <w:rPr>
          <w:rFonts w:ascii="Tahoma" w:hAnsi="Tahoma" w:cs="Tahoma"/>
        </w:rPr>
        <w:t>con el</w:t>
      </w:r>
      <w:r w:rsidR="006020B8" w:rsidRPr="00F867C6">
        <w:rPr>
          <w:rFonts w:ascii="Tahoma" w:hAnsi="Tahoma" w:cs="Tahoma"/>
        </w:rPr>
        <w:t xml:space="preserve"> rol de seguimiento y control que tiene establecido la Unidad de Control Interno de la Alcaldía de Manizales, dentro del marco legal y conforme a</w:t>
      </w:r>
      <w:r w:rsidRPr="00F867C6">
        <w:rPr>
          <w:rFonts w:ascii="Tahoma" w:hAnsi="Tahoma" w:cs="Tahoma"/>
        </w:rPr>
        <w:t>l Artículo 23 de</w:t>
      </w:r>
      <w:r w:rsidR="006020B8" w:rsidRPr="00F867C6">
        <w:rPr>
          <w:rFonts w:ascii="Tahoma" w:hAnsi="Tahoma" w:cs="Tahoma"/>
        </w:rPr>
        <w:t xml:space="preserve"> la ley 734 de 2002 </w:t>
      </w:r>
      <w:r w:rsidR="003B3B92" w:rsidRPr="00F867C6">
        <w:rPr>
          <w:rFonts w:ascii="Tahoma" w:hAnsi="Tahoma" w:cs="Tahoma"/>
        </w:rPr>
        <w:t>C</w:t>
      </w:r>
      <w:r w:rsidR="006020B8" w:rsidRPr="00F867C6">
        <w:rPr>
          <w:rFonts w:ascii="Tahoma" w:hAnsi="Tahoma" w:cs="Tahoma"/>
        </w:rPr>
        <w:t xml:space="preserve">ódigo </w:t>
      </w:r>
      <w:r w:rsidR="003B3B92" w:rsidRPr="00F867C6">
        <w:rPr>
          <w:rFonts w:ascii="Tahoma" w:hAnsi="Tahoma" w:cs="Tahoma"/>
        </w:rPr>
        <w:t>D</w:t>
      </w:r>
      <w:r w:rsidR="006020B8" w:rsidRPr="00F867C6">
        <w:rPr>
          <w:rFonts w:ascii="Tahoma" w:hAnsi="Tahoma" w:cs="Tahoma"/>
        </w:rPr>
        <w:t xml:space="preserve">isciplinario </w:t>
      </w:r>
      <w:r w:rsidR="003B3B92" w:rsidRPr="00F867C6">
        <w:rPr>
          <w:rFonts w:ascii="Tahoma" w:hAnsi="Tahoma" w:cs="Tahoma"/>
        </w:rPr>
        <w:t>Ú</w:t>
      </w:r>
      <w:r w:rsidR="006020B8" w:rsidRPr="00F867C6">
        <w:rPr>
          <w:rFonts w:ascii="Tahoma" w:hAnsi="Tahoma" w:cs="Tahoma"/>
        </w:rPr>
        <w:t>nico</w:t>
      </w:r>
      <w:r w:rsidRPr="00F867C6">
        <w:rPr>
          <w:rFonts w:ascii="Tahoma" w:hAnsi="Tahoma" w:cs="Tahoma"/>
        </w:rPr>
        <w:t xml:space="preserve">, en el cual expresa: </w:t>
      </w:r>
      <w:bookmarkStart w:id="1" w:name="A23"/>
      <w:r w:rsidRPr="009501C4">
        <w:rPr>
          <w:rFonts w:ascii="Tahoma" w:hAnsi="Tahoma" w:cs="Tahoma"/>
        </w:rPr>
        <w:t>“</w:t>
      </w:r>
      <w:bookmarkEnd w:id="1"/>
      <w:r w:rsidRPr="009501C4">
        <w:rPr>
          <w:rFonts w:ascii="Tahoma" w:hAnsi="Tahoma" w:cs="Tahoma"/>
          <w:i/>
        </w:rPr>
        <w:t>La falta disciplinaria.</w:t>
      </w:r>
      <w:r w:rsidRPr="009501C4">
        <w:rPr>
          <w:i/>
        </w:rPr>
        <w:t> </w:t>
      </w:r>
      <w:r w:rsidRPr="009501C4">
        <w:rPr>
          <w:rFonts w:ascii="Tahoma" w:hAnsi="Tahoma" w:cs="Tahoma"/>
          <w:i/>
        </w:rPr>
        <w:t xml:space="preserve">Constituye falta disciplinaria, y por lo tanto da lugar a la acción e imposición de la sanción correspondiente, la incursión en cualquiera de las conductas o comportamientos previstos en este código que conlleve </w:t>
      </w:r>
      <w:r w:rsidRPr="009501C4">
        <w:rPr>
          <w:rFonts w:ascii="Tahoma" w:hAnsi="Tahoma" w:cs="Tahoma"/>
          <w:i/>
          <w:u w:val="single"/>
        </w:rPr>
        <w:t>incumplimiento de deberes</w:t>
      </w:r>
      <w:r w:rsidRPr="009501C4">
        <w:rPr>
          <w:rFonts w:ascii="Tahoma" w:hAnsi="Tahoma" w:cs="Tahoma"/>
          <w:i/>
        </w:rPr>
        <w:t>…</w:t>
      </w:r>
      <w:r w:rsidRPr="009501C4">
        <w:rPr>
          <w:rFonts w:ascii="Tahoma" w:hAnsi="Tahoma" w:cs="Tahoma"/>
        </w:rPr>
        <w:t>”,</w:t>
      </w:r>
      <w:r>
        <w:rPr>
          <w:rFonts w:ascii="Tahoma" w:hAnsi="Tahoma" w:cs="Tahoma"/>
          <w:i/>
          <w:color w:val="000000"/>
          <w:spacing w:val="20"/>
          <w:sz w:val="20"/>
          <w:szCs w:val="20"/>
        </w:rPr>
        <w:t xml:space="preserve"> </w:t>
      </w:r>
      <w:r w:rsidR="003B3B92">
        <w:rPr>
          <w:rFonts w:ascii="Tahoma" w:hAnsi="Tahoma" w:cs="Tahoma"/>
        </w:rPr>
        <w:t>se dará traslado del presente I</w:t>
      </w:r>
      <w:r w:rsidR="006020B8" w:rsidRPr="00C61DCA">
        <w:rPr>
          <w:rFonts w:ascii="Tahoma" w:hAnsi="Tahoma" w:cs="Tahoma"/>
        </w:rPr>
        <w:t xml:space="preserve">nforme a la Unidad de Control Disciplinario Interno de la Alcaldía de Manizales, para </w:t>
      </w:r>
      <w:r w:rsidR="00D43969">
        <w:rPr>
          <w:rFonts w:ascii="Tahoma" w:hAnsi="Tahoma" w:cs="Tahoma"/>
        </w:rPr>
        <w:t>su información y</w:t>
      </w:r>
      <w:r w:rsidR="006020B8" w:rsidRPr="00C61DCA">
        <w:rPr>
          <w:rFonts w:ascii="Tahoma" w:hAnsi="Tahoma" w:cs="Tahoma"/>
        </w:rPr>
        <w:t xml:space="preserve"> fines pertinentes.</w:t>
      </w:r>
    </w:p>
    <w:p w14:paraId="240ADE16" w14:textId="77777777" w:rsidR="006020B8" w:rsidRPr="00C61DCA" w:rsidRDefault="006020B8" w:rsidP="00C61DCA">
      <w:pPr>
        <w:spacing w:after="0" w:line="240" w:lineRule="auto"/>
        <w:jc w:val="both"/>
        <w:rPr>
          <w:rFonts w:ascii="Tahoma" w:hAnsi="Tahoma" w:cs="Tahoma"/>
        </w:rPr>
      </w:pPr>
    </w:p>
    <w:p w14:paraId="4FF6AB3D" w14:textId="77777777" w:rsidR="006020B8" w:rsidRPr="00C61DCA" w:rsidRDefault="006020B8" w:rsidP="00C61DCA">
      <w:pPr>
        <w:spacing w:after="0" w:line="240" w:lineRule="auto"/>
        <w:jc w:val="both"/>
        <w:rPr>
          <w:rFonts w:ascii="Tahoma" w:hAnsi="Tahoma" w:cs="Tahoma"/>
        </w:rPr>
      </w:pPr>
      <w:r w:rsidRPr="00C61DCA">
        <w:rPr>
          <w:rFonts w:ascii="Tahoma" w:hAnsi="Tahoma" w:cs="Tahoma"/>
        </w:rPr>
        <w:t>Atentamente,</w:t>
      </w:r>
    </w:p>
    <w:p w14:paraId="4514144F" w14:textId="77777777" w:rsidR="006020B8" w:rsidRPr="00C61DCA" w:rsidRDefault="006020B8" w:rsidP="00C61DCA">
      <w:pPr>
        <w:spacing w:after="0" w:line="240" w:lineRule="auto"/>
        <w:jc w:val="both"/>
        <w:rPr>
          <w:rFonts w:ascii="Tahoma" w:hAnsi="Tahoma" w:cs="Tahoma"/>
          <w:b/>
        </w:rPr>
      </w:pPr>
    </w:p>
    <w:p w14:paraId="366F3367" w14:textId="1B4E3BE9" w:rsidR="006020B8" w:rsidRPr="00C61DCA" w:rsidRDefault="00781A32" w:rsidP="00C61DCA">
      <w:pPr>
        <w:spacing w:after="0" w:line="240" w:lineRule="auto"/>
        <w:jc w:val="both"/>
        <w:rPr>
          <w:rFonts w:ascii="Tahoma" w:hAnsi="Tahoma" w:cs="Tahoma"/>
        </w:rPr>
      </w:pPr>
      <w:r>
        <w:rPr>
          <w:noProof/>
          <w:lang w:eastAsia="es-CO"/>
        </w:rPr>
        <w:drawing>
          <wp:inline distT="0" distB="0" distL="0" distR="0" wp14:anchorId="6E553494" wp14:editId="6C3729DF">
            <wp:extent cx="2324100" cy="9334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933450"/>
                    </a:xfrm>
                    <a:prstGeom prst="rect">
                      <a:avLst/>
                    </a:prstGeom>
                    <a:noFill/>
                    <a:ln>
                      <a:noFill/>
                    </a:ln>
                  </pic:spPr>
                </pic:pic>
              </a:graphicData>
            </a:graphic>
          </wp:inline>
        </w:drawing>
      </w:r>
      <w:bookmarkStart w:id="2" w:name="_GoBack"/>
      <w:bookmarkEnd w:id="2"/>
    </w:p>
    <w:p w14:paraId="6313C0BF" w14:textId="77777777" w:rsidR="006020B8" w:rsidRPr="00C61DCA" w:rsidRDefault="006020B8" w:rsidP="00C61DCA">
      <w:pPr>
        <w:spacing w:after="0" w:line="240" w:lineRule="auto"/>
        <w:jc w:val="both"/>
        <w:rPr>
          <w:rFonts w:ascii="Tahoma" w:hAnsi="Tahoma" w:cs="Tahoma"/>
        </w:rPr>
      </w:pPr>
    </w:p>
    <w:p w14:paraId="63C578A9" w14:textId="77777777" w:rsidR="00F867C6" w:rsidRDefault="00F867C6" w:rsidP="00C61DCA">
      <w:pPr>
        <w:spacing w:after="0" w:line="240" w:lineRule="auto"/>
        <w:jc w:val="both"/>
        <w:rPr>
          <w:rFonts w:ascii="Tahoma" w:hAnsi="Tahoma" w:cs="Tahoma"/>
          <w:sz w:val="16"/>
          <w:szCs w:val="16"/>
          <w:u w:val="single"/>
        </w:rPr>
      </w:pPr>
    </w:p>
    <w:p w14:paraId="29B2E288" w14:textId="77777777" w:rsidR="00F867C6" w:rsidRDefault="00F867C6" w:rsidP="00C61DCA">
      <w:pPr>
        <w:spacing w:after="0" w:line="240" w:lineRule="auto"/>
        <w:jc w:val="both"/>
        <w:rPr>
          <w:rFonts w:ascii="Tahoma" w:hAnsi="Tahoma" w:cs="Tahoma"/>
          <w:sz w:val="16"/>
          <w:szCs w:val="16"/>
          <w:u w:val="single"/>
        </w:rPr>
      </w:pPr>
    </w:p>
    <w:p w14:paraId="4EA94DE7" w14:textId="77777777" w:rsidR="00F867C6" w:rsidRDefault="00F867C6" w:rsidP="00C61DCA">
      <w:pPr>
        <w:spacing w:after="0" w:line="240" w:lineRule="auto"/>
        <w:jc w:val="both"/>
        <w:rPr>
          <w:rFonts w:ascii="Tahoma" w:hAnsi="Tahoma" w:cs="Tahoma"/>
          <w:sz w:val="16"/>
          <w:szCs w:val="16"/>
          <w:u w:val="single"/>
        </w:rPr>
      </w:pPr>
    </w:p>
    <w:p w14:paraId="07D6406C" w14:textId="77777777" w:rsidR="006020B8" w:rsidRPr="003B3B92" w:rsidRDefault="006020B8" w:rsidP="00C61DCA">
      <w:pPr>
        <w:spacing w:after="0" w:line="240" w:lineRule="auto"/>
        <w:jc w:val="both"/>
        <w:rPr>
          <w:rFonts w:ascii="Tahoma" w:hAnsi="Tahoma" w:cs="Tahoma"/>
          <w:sz w:val="16"/>
          <w:szCs w:val="16"/>
        </w:rPr>
      </w:pPr>
      <w:r w:rsidRPr="003B3B92">
        <w:rPr>
          <w:rFonts w:ascii="Tahoma" w:hAnsi="Tahoma" w:cs="Tahoma"/>
          <w:sz w:val="16"/>
          <w:szCs w:val="16"/>
          <w:u w:val="single"/>
        </w:rPr>
        <w:t>Auditoras</w:t>
      </w:r>
      <w:r w:rsidRPr="003B3B92">
        <w:rPr>
          <w:rFonts w:ascii="Tahoma" w:hAnsi="Tahoma" w:cs="Tahoma"/>
          <w:sz w:val="16"/>
          <w:szCs w:val="16"/>
        </w:rPr>
        <w:t>:</w:t>
      </w:r>
    </w:p>
    <w:p w14:paraId="501E703B" w14:textId="77777777" w:rsidR="00F867C6" w:rsidRDefault="00F867C6" w:rsidP="00C61DCA">
      <w:pPr>
        <w:spacing w:after="0" w:line="240" w:lineRule="auto"/>
        <w:jc w:val="both"/>
        <w:rPr>
          <w:rFonts w:ascii="Tahoma" w:hAnsi="Tahoma" w:cs="Tahoma"/>
          <w:sz w:val="16"/>
          <w:szCs w:val="16"/>
        </w:rPr>
      </w:pPr>
    </w:p>
    <w:p w14:paraId="41722B54" w14:textId="77777777" w:rsidR="006020B8" w:rsidRPr="003B3B92" w:rsidRDefault="006020B8" w:rsidP="00C61DCA">
      <w:pPr>
        <w:spacing w:after="0" w:line="240" w:lineRule="auto"/>
        <w:jc w:val="both"/>
        <w:rPr>
          <w:rFonts w:ascii="Tahoma" w:hAnsi="Tahoma" w:cs="Tahoma"/>
          <w:sz w:val="16"/>
          <w:szCs w:val="16"/>
        </w:rPr>
      </w:pPr>
      <w:r w:rsidRPr="003B3B92">
        <w:rPr>
          <w:rFonts w:ascii="Tahoma" w:hAnsi="Tahoma" w:cs="Tahoma"/>
          <w:sz w:val="16"/>
          <w:szCs w:val="16"/>
        </w:rPr>
        <w:t>Myriam Leonor Gabelo Ramírez</w:t>
      </w:r>
    </w:p>
    <w:p w14:paraId="53F502EA" w14:textId="77777777" w:rsidR="006020B8" w:rsidRPr="003B3B92" w:rsidRDefault="006020B8" w:rsidP="00C61DCA">
      <w:pPr>
        <w:spacing w:after="0" w:line="240" w:lineRule="auto"/>
        <w:jc w:val="both"/>
        <w:rPr>
          <w:rFonts w:ascii="Tahoma" w:hAnsi="Tahoma" w:cs="Tahoma"/>
          <w:sz w:val="16"/>
          <w:szCs w:val="16"/>
        </w:rPr>
      </w:pPr>
      <w:r w:rsidRPr="003B3B92">
        <w:rPr>
          <w:rFonts w:ascii="Tahoma" w:hAnsi="Tahoma" w:cs="Tahoma"/>
          <w:sz w:val="16"/>
          <w:szCs w:val="16"/>
        </w:rPr>
        <w:t>Paula Andrea Vera Becerra</w:t>
      </w:r>
    </w:p>
    <w:p w14:paraId="797DBD32" w14:textId="4F6A963E" w:rsidR="006020B8" w:rsidRPr="003B3B92" w:rsidRDefault="00437C03" w:rsidP="00C61DCA">
      <w:pPr>
        <w:spacing w:after="0" w:line="240" w:lineRule="auto"/>
        <w:jc w:val="both"/>
        <w:rPr>
          <w:rFonts w:ascii="Tahoma" w:hAnsi="Tahoma" w:cs="Tahoma"/>
          <w:sz w:val="16"/>
          <w:szCs w:val="16"/>
        </w:rPr>
      </w:pPr>
      <w:r w:rsidRPr="003B3B92">
        <w:rPr>
          <w:rFonts w:ascii="Tahoma" w:hAnsi="Tahoma" w:cs="Tahoma"/>
          <w:sz w:val="16"/>
          <w:szCs w:val="16"/>
        </w:rPr>
        <w:t xml:space="preserve">Luz </w:t>
      </w:r>
      <w:proofErr w:type="spellStart"/>
      <w:r w:rsidRPr="003B3B92">
        <w:rPr>
          <w:rFonts w:ascii="Tahoma" w:hAnsi="Tahoma" w:cs="Tahoma"/>
          <w:sz w:val="16"/>
          <w:szCs w:val="16"/>
        </w:rPr>
        <w:t>Estella</w:t>
      </w:r>
      <w:proofErr w:type="spellEnd"/>
      <w:r w:rsidRPr="003B3B92">
        <w:rPr>
          <w:rFonts w:ascii="Tahoma" w:hAnsi="Tahoma" w:cs="Tahoma"/>
          <w:sz w:val="16"/>
          <w:szCs w:val="16"/>
        </w:rPr>
        <w:t xml:space="preserve"> Toro Osorio</w:t>
      </w:r>
    </w:p>
    <w:p w14:paraId="67D02079" w14:textId="77777777" w:rsidR="006020B8" w:rsidRPr="003B3B92" w:rsidRDefault="006020B8" w:rsidP="00C61DCA">
      <w:pPr>
        <w:spacing w:after="0" w:line="240" w:lineRule="auto"/>
        <w:jc w:val="both"/>
        <w:rPr>
          <w:rFonts w:ascii="Tahoma" w:hAnsi="Tahoma" w:cs="Tahoma"/>
          <w:sz w:val="16"/>
          <w:szCs w:val="16"/>
        </w:rPr>
      </w:pPr>
      <w:r w:rsidRPr="003B3B92">
        <w:rPr>
          <w:rFonts w:ascii="Tahoma" w:hAnsi="Tahoma" w:cs="Tahoma"/>
          <w:sz w:val="16"/>
          <w:szCs w:val="16"/>
        </w:rPr>
        <w:t>Gloria Esperanza Restrepo Garay</w:t>
      </w:r>
    </w:p>
    <w:p w14:paraId="367A9ECB" w14:textId="326FAA00" w:rsidR="006020B8" w:rsidRPr="003B3B92" w:rsidRDefault="006020B8" w:rsidP="00C61DCA">
      <w:pPr>
        <w:spacing w:after="0" w:line="240" w:lineRule="auto"/>
        <w:jc w:val="both"/>
        <w:rPr>
          <w:rFonts w:ascii="Tahoma" w:hAnsi="Tahoma" w:cs="Tahoma"/>
          <w:sz w:val="16"/>
          <w:szCs w:val="16"/>
        </w:rPr>
      </w:pPr>
      <w:proofErr w:type="spellStart"/>
      <w:r w:rsidRPr="003B3B92">
        <w:rPr>
          <w:rFonts w:ascii="Tahoma" w:hAnsi="Tahoma" w:cs="Tahoma"/>
          <w:sz w:val="16"/>
          <w:szCs w:val="16"/>
        </w:rPr>
        <w:t>Yenifer</w:t>
      </w:r>
      <w:proofErr w:type="spellEnd"/>
      <w:r w:rsidRPr="003B3B92">
        <w:rPr>
          <w:rFonts w:ascii="Tahoma" w:hAnsi="Tahoma" w:cs="Tahoma"/>
          <w:sz w:val="16"/>
          <w:szCs w:val="16"/>
        </w:rPr>
        <w:t xml:space="preserve"> del Pilar Torres Rodr</w:t>
      </w:r>
      <w:r w:rsidR="00437C03" w:rsidRPr="003B3B92">
        <w:rPr>
          <w:rFonts w:ascii="Tahoma" w:hAnsi="Tahoma" w:cs="Tahoma"/>
          <w:sz w:val="16"/>
          <w:szCs w:val="16"/>
        </w:rPr>
        <w:t>í</w:t>
      </w:r>
      <w:r w:rsidRPr="003B3B92">
        <w:rPr>
          <w:rFonts w:ascii="Tahoma" w:hAnsi="Tahoma" w:cs="Tahoma"/>
          <w:sz w:val="16"/>
          <w:szCs w:val="16"/>
        </w:rPr>
        <w:t>guez</w:t>
      </w:r>
    </w:p>
    <w:sectPr w:rsidR="006020B8" w:rsidRPr="003B3B92" w:rsidSect="00F867C6">
      <w:headerReference w:type="default" r:id="rId11"/>
      <w:footerReference w:type="default" r:id="rId12"/>
      <w:pgSz w:w="12240" w:h="15840" w:code="1"/>
      <w:pgMar w:top="1713"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11B31" w14:textId="77777777" w:rsidR="00E42D40" w:rsidRDefault="00E42D40" w:rsidP="00FE4824">
      <w:pPr>
        <w:spacing w:after="0" w:line="240" w:lineRule="auto"/>
      </w:pPr>
      <w:r>
        <w:separator/>
      </w:r>
    </w:p>
  </w:endnote>
  <w:endnote w:type="continuationSeparator" w:id="0">
    <w:p w14:paraId="1CA9AED3" w14:textId="77777777" w:rsidR="00E42D40" w:rsidRDefault="00E42D40" w:rsidP="00FE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Futura Lt BT">
    <w:altName w:val="Segoe UI"/>
    <w:charset w:val="00"/>
    <w:family w:val="swiss"/>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A1465" w14:textId="77777777" w:rsidR="00544BE7" w:rsidRPr="00E0042D" w:rsidRDefault="00544BE7" w:rsidP="00E0042D">
    <w:pPr>
      <w:tabs>
        <w:tab w:val="center" w:pos="4419"/>
        <w:tab w:val="right" w:pos="8838"/>
      </w:tabs>
      <w:spacing w:after="0" w:line="240" w:lineRule="auto"/>
      <w:jc w:val="center"/>
      <w:rPr>
        <w:rFonts w:ascii="Futura Lt BT" w:hAnsi="Futura Lt BT"/>
        <w:sz w:val="16"/>
        <w:szCs w:val="16"/>
        <w:lang w:val="x-none"/>
      </w:rPr>
    </w:pPr>
    <w:r w:rsidRPr="00E0042D">
      <w:rPr>
        <w:rFonts w:ascii="Futura Lt BT" w:hAnsi="Futura Lt BT"/>
        <w:noProof/>
        <w:sz w:val="16"/>
        <w:szCs w:val="16"/>
        <w:lang w:eastAsia="es-CO"/>
      </w:rPr>
      <w:drawing>
        <wp:anchor distT="0" distB="0" distL="114300" distR="114300" simplePos="0" relativeHeight="251657728" behindDoc="1" locked="0" layoutInCell="1" allowOverlap="1" wp14:anchorId="20BA90B6" wp14:editId="07777777">
          <wp:simplePos x="0" y="0"/>
          <wp:positionH relativeFrom="column">
            <wp:posOffset>-461010</wp:posOffset>
          </wp:positionH>
          <wp:positionV relativeFrom="paragraph">
            <wp:posOffset>10795</wp:posOffset>
          </wp:positionV>
          <wp:extent cx="1362075" cy="869315"/>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042D">
      <w:rPr>
        <w:rFonts w:ascii="Futura Lt BT" w:hAnsi="Futura Lt BT"/>
        <w:noProof/>
        <w:sz w:val="16"/>
        <w:szCs w:val="16"/>
        <w:lang w:eastAsia="es-CO"/>
      </w:rPr>
      <w:drawing>
        <wp:anchor distT="0" distB="0" distL="114300" distR="114300" simplePos="0" relativeHeight="251658752" behindDoc="1" locked="0" layoutInCell="1" allowOverlap="1" wp14:anchorId="667DFC90" wp14:editId="07777777">
          <wp:simplePos x="0" y="0"/>
          <wp:positionH relativeFrom="column">
            <wp:posOffset>4610100</wp:posOffset>
          </wp:positionH>
          <wp:positionV relativeFrom="paragraph">
            <wp:posOffset>10795</wp:posOffset>
          </wp:positionV>
          <wp:extent cx="1690370" cy="79565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0370" cy="795655"/>
                  </a:xfrm>
                  <a:prstGeom prst="rect">
                    <a:avLst/>
                  </a:prstGeom>
                  <a:noFill/>
                </pic:spPr>
              </pic:pic>
            </a:graphicData>
          </a:graphic>
          <wp14:sizeRelH relativeFrom="page">
            <wp14:pctWidth>0</wp14:pctWidth>
          </wp14:sizeRelH>
          <wp14:sizeRelV relativeFrom="page">
            <wp14:pctHeight>0</wp14:pctHeight>
          </wp14:sizeRelV>
        </wp:anchor>
      </w:drawing>
    </w:r>
    <w:r w:rsidRPr="00E0042D">
      <w:rPr>
        <w:rFonts w:ascii="Futura Lt BT" w:hAnsi="Futura Lt BT"/>
        <w:sz w:val="16"/>
        <w:szCs w:val="16"/>
        <w:lang w:val="x-none"/>
      </w:rPr>
      <w:t>ALCALDÍA DE MANIZALES</w:t>
    </w:r>
  </w:p>
  <w:p w14:paraId="7C00AE8A" w14:textId="77777777" w:rsidR="00544BE7" w:rsidRPr="00E0042D" w:rsidRDefault="00544BE7" w:rsidP="00E0042D">
    <w:pPr>
      <w:tabs>
        <w:tab w:val="center" w:pos="4419"/>
        <w:tab w:val="right" w:pos="8838"/>
      </w:tabs>
      <w:spacing w:after="0" w:line="240" w:lineRule="auto"/>
      <w:jc w:val="center"/>
      <w:rPr>
        <w:rFonts w:ascii="Futura Lt BT" w:hAnsi="Futura Lt BT"/>
        <w:sz w:val="16"/>
        <w:szCs w:val="16"/>
        <w:lang w:val="x-none"/>
      </w:rPr>
    </w:pPr>
    <w:r w:rsidRPr="00E0042D">
      <w:rPr>
        <w:rFonts w:ascii="Futura Lt BT" w:hAnsi="Futura Lt BT"/>
        <w:sz w:val="16"/>
        <w:szCs w:val="16"/>
        <w:lang w:val="x-none"/>
      </w:rPr>
      <w:t>CALLE 19 N</w:t>
    </w:r>
    <w:r w:rsidRPr="00E0042D">
      <w:rPr>
        <w:rFonts w:ascii="Futura Lt BT" w:hAnsi="Futura Lt BT"/>
        <w:sz w:val="16"/>
        <w:szCs w:val="16"/>
      </w:rPr>
      <w:t>°</w:t>
    </w:r>
    <w:r w:rsidRPr="00E0042D">
      <w:rPr>
        <w:rFonts w:ascii="Futura Lt BT" w:hAnsi="Futura Lt BT"/>
        <w:sz w:val="16"/>
        <w:szCs w:val="16"/>
        <w:lang w:val="x-none"/>
      </w:rPr>
      <w:t xml:space="preserve"> 21 -</w:t>
    </w:r>
    <w:r w:rsidRPr="00E0042D">
      <w:rPr>
        <w:rFonts w:ascii="Futura Lt BT" w:hAnsi="Futura Lt BT"/>
        <w:sz w:val="16"/>
        <w:szCs w:val="16"/>
      </w:rPr>
      <w:t xml:space="preserve"> </w:t>
    </w:r>
    <w:r w:rsidRPr="00E0042D">
      <w:rPr>
        <w:rFonts w:ascii="Futura Lt BT" w:hAnsi="Futura Lt BT"/>
        <w:sz w:val="16"/>
        <w:szCs w:val="16"/>
        <w:lang w:val="x-none"/>
      </w:rPr>
      <w:t xml:space="preserve">44 PROPIEDAD HORIZONTAL CAM </w:t>
    </w:r>
  </w:p>
  <w:p w14:paraId="77415C42" w14:textId="77777777" w:rsidR="00544BE7" w:rsidRPr="00E0042D" w:rsidRDefault="00544BE7" w:rsidP="00E0042D">
    <w:pPr>
      <w:tabs>
        <w:tab w:val="center" w:pos="4419"/>
        <w:tab w:val="right" w:pos="8838"/>
      </w:tabs>
      <w:spacing w:after="0" w:line="240" w:lineRule="auto"/>
      <w:jc w:val="center"/>
      <w:rPr>
        <w:rFonts w:ascii="Futura Lt BT" w:hAnsi="Futura Lt BT"/>
        <w:sz w:val="16"/>
        <w:szCs w:val="16"/>
      </w:rPr>
    </w:pPr>
    <w:r w:rsidRPr="00E0042D">
      <w:rPr>
        <w:rFonts w:ascii="Futura Lt BT" w:hAnsi="Futura Lt BT"/>
        <w:sz w:val="16"/>
        <w:szCs w:val="16"/>
        <w:lang w:val="x-none"/>
      </w:rPr>
      <w:t>TEL 887 9700</w:t>
    </w:r>
    <w:r w:rsidRPr="00E0042D">
      <w:rPr>
        <w:rFonts w:ascii="Futura Lt BT" w:hAnsi="Futura Lt BT"/>
        <w:sz w:val="16"/>
        <w:szCs w:val="16"/>
      </w:rPr>
      <w:t xml:space="preserve"> Ext. 71500</w:t>
    </w:r>
  </w:p>
  <w:p w14:paraId="6C82F6E6" w14:textId="77777777" w:rsidR="00544BE7" w:rsidRPr="00E0042D" w:rsidRDefault="00544BE7" w:rsidP="00E0042D">
    <w:pPr>
      <w:tabs>
        <w:tab w:val="center" w:pos="4419"/>
        <w:tab w:val="right" w:pos="8838"/>
      </w:tabs>
      <w:spacing w:after="0" w:line="240" w:lineRule="auto"/>
      <w:jc w:val="center"/>
      <w:rPr>
        <w:rFonts w:ascii="Futura Lt BT" w:hAnsi="Futura Lt BT"/>
        <w:sz w:val="16"/>
        <w:szCs w:val="16"/>
      </w:rPr>
    </w:pPr>
    <w:r w:rsidRPr="00E0042D">
      <w:rPr>
        <w:rFonts w:ascii="Futura Lt BT" w:hAnsi="Futura Lt BT"/>
        <w:sz w:val="16"/>
        <w:szCs w:val="16"/>
      </w:rPr>
      <w:t>CÓDIGO POSTAL 170001</w:t>
    </w:r>
  </w:p>
  <w:p w14:paraId="08F4334A" w14:textId="18086C2C" w:rsidR="00544BE7" w:rsidRPr="00F867C6" w:rsidRDefault="00544BE7" w:rsidP="00F867C6">
    <w:pPr>
      <w:pStyle w:val="Piedepgina"/>
      <w:jc w:val="center"/>
      <w:rPr>
        <w:lang w:val="es-ES"/>
      </w:rPr>
    </w:pPr>
    <w:r>
      <w:rPr>
        <w:lang w:val="es-ES"/>
      </w:rPr>
      <w:t xml:space="preserve">                                                                                   Página </w:t>
    </w:r>
    <w:r>
      <w:rPr>
        <w:b/>
        <w:bCs/>
        <w:sz w:val="24"/>
        <w:szCs w:val="24"/>
      </w:rPr>
      <w:fldChar w:fldCharType="begin"/>
    </w:r>
    <w:r>
      <w:rPr>
        <w:b/>
        <w:bCs/>
      </w:rPr>
      <w:instrText>PAGE</w:instrText>
    </w:r>
    <w:r>
      <w:rPr>
        <w:b/>
        <w:bCs/>
        <w:sz w:val="24"/>
        <w:szCs w:val="24"/>
      </w:rPr>
      <w:fldChar w:fldCharType="separate"/>
    </w:r>
    <w:r w:rsidR="00781A32">
      <w:rPr>
        <w:b/>
        <w:bCs/>
        <w:noProof/>
      </w:rPr>
      <w:t>12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81A32">
      <w:rPr>
        <w:b/>
        <w:bCs/>
        <w:noProof/>
      </w:rPr>
      <w:t>12</w:t>
    </w:r>
    <w:r>
      <w:rPr>
        <w:b/>
        <w:bCs/>
        <w:sz w:val="24"/>
        <w:szCs w:val="24"/>
      </w:rPr>
      <w:fldChar w:fldCharType="end"/>
    </w:r>
  </w:p>
  <w:p w14:paraId="62D62177" w14:textId="77777777" w:rsidR="00544BE7" w:rsidRDefault="00544BE7">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5ACC2" w14:textId="77777777" w:rsidR="00E42D40" w:rsidRDefault="00E42D40" w:rsidP="00FE4824">
      <w:pPr>
        <w:spacing w:after="0" w:line="240" w:lineRule="auto"/>
      </w:pPr>
      <w:r>
        <w:separator/>
      </w:r>
    </w:p>
  </w:footnote>
  <w:footnote w:type="continuationSeparator" w:id="0">
    <w:p w14:paraId="67EBB2B1" w14:textId="77777777" w:rsidR="00E42D40" w:rsidRDefault="00E42D40" w:rsidP="00FE48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5068E" w14:textId="12CB63DE" w:rsidR="00437C03" w:rsidRDefault="00544BE7" w:rsidP="00437C03">
    <w:pPr>
      <w:pBdr>
        <w:bottom w:val="thickThinSmallGap" w:sz="24" w:space="1" w:color="622423"/>
      </w:pBdr>
      <w:tabs>
        <w:tab w:val="center" w:pos="4252"/>
        <w:tab w:val="right" w:pos="8504"/>
      </w:tabs>
      <w:suppressAutoHyphens/>
      <w:spacing w:after="0" w:line="240" w:lineRule="auto"/>
      <w:jc w:val="center"/>
      <w:rPr>
        <w:rFonts w:ascii="Tahoma" w:eastAsia="Times New Roman" w:hAnsi="Tahoma" w:cs="Tahoma"/>
        <w:b/>
        <w:sz w:val="18"/>
        <w:szCs w:val="18"/>
        <w:lang w:eastAsia="ar-SA"/>
      </w:rPr>
    </w:pPr>
    <w:r>
      <w:rPr>
        <w:noProof/>
        <w:lang w:eastAsia="es-CO"/>
      </w:rPr>
      <w:drawing>
        <wp:anchor distT="0" distB="0" distL="114935" distR="114935" simplePos="0" relativeHeight="251656704" behindDoc="1" locked="0" layoutInCell="1" allowOverlap="1" wp14:anchorId="19159770" wp14:editId="5B7B1712">
          <wp:simplePos x="0" y="0"/>
          <wp:positionH relativeFrom="column">
            <wp:posOffset>-608965</wp:posOffset>
          </wp:positionH>
          <wp:positionV relativeFrom="paragraph">
            <wp:posOffset>-292100</wp:posOffset>
          </wp:positionV>
          <wp:extent cx="586105" cy="887095"/>
          <wp:effectExtent l="0" t="0" r="4445" b="8255"/>
          <wp:wrapTight wrapText="bothSides">
            <wp:wrapPolygon edited="0">
              <wp:start x="0" y="0"/>
              <wp:lineTo x="0" y="21337"/>
              <wp:lineTo x="21062" y="21337"/>
              <wp:lineTo x="21062"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105" cy="8870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716EA">
      <w:rPr>
        <w:rFonts w:ascii="Tahoma" w:eastAsia="Times New Roman" w:hAnsi="Tahoma" w:cs="Tahoma"/>
        <w:b/>
        <w:sz w:val="18"/>
        <w:szCs w:val="18"/>
        <w:lang w:eastAsia="ar-SA"/>
      </w:rPr>
      <w:t>INFORME</w:t>
    </w:r>
    <w:r w:rsidR="00B561B5">
      <w:rPr>
        <w:rFonts w:ascii="Tahoma" w:eastAsia="Times New Roman" w:hAnsi="Tahoma" w:cs="Tahoma"/>
        <w:b/>
        <w:sz w:val="18"/>
        <w:szCs w:val="18"/>
        <w:lang w:eastAsia="ar-SA"/>
      </w:rPr>
      <w:t xml:space="preserve"> </w:t>
    </w:r>
    <w:r w:rsidR="00422F58">
      <w:rPr>
        <w:rFonts w:ascii="Tahoma" w:eastAsia="Times New Roman" w:hAnsi="Tahoma" w:cs="Tahoma"/>
        <w:b/>
        <w:sz w:val="18"/>
        <w:szCs w:val="18"/>
        <w:lang w:eastAsia="ar-SA"/>
      </w:rPr>
      <w:t>FINAL</w:t>
    </w:r>
    <w:r w:rsidR="00B561B5">
      <w:rPr>
        <w:rFonts w:ascii="Tahoma" w:eastAsia="Times New Roman" w:hAnsi="Tahoma" w:cs="Tahoma"/>
        <w:b/>
        <w:sz w:val="18"/>
        <w:szCs w:val="18"/>
        <w:lang w:eastAsia="ar-SA"/>
      </w:rPr>
      <w:t xml:space="preserve"> DE</w:t>
    </w:r>
    <w:r w:rsidRPr="003716EA">
      <w:rPr>
        <w:rFonts w:ascii="Tahoma" w:eastAsia="Times New Roman" w:hAnsi="Tahoma" w:cs="Tahoma"/>
        <w:b/>
        <w:sz w:val="18"/>
        <w:szCs w:val="18"/>
        <w:lang w:eastAsia="ar-SA"/>
      </w:rPr>
      <w:t xml:space="preserve"> AUDITORIA EXPRESS </w:t>
    </w:r>
    <w:r w:rsidR="00437C03">
      <w:rPr>
        <w:rFonts w:ascii="Tahoma" w:eastAsia="Times New Roman" w:hAnsi="Tahoma" w:cs="Tahoma"/>
        <w:b/>
        <w:sz w:val="18"/>
        <w:szCs w:val="18"/>
        <w:lang w:eastAsia="ar-SA"/>
      </w:rPr>
      <w:t>No. 0</w:t>
    </w:r>
    <w:r w:rsidR="00092EAA">
      <w:rPr>
        <w:rFonts w:ascii="Tahoma" w:eastAsia="Times New Roman" w:hAnsi="Tahoma" w:cs="Tahoma"/>
        <w:b/>
        <w:sz w:val="18"/>
        <w:szCs w:val="18"/>
        <w:lang w:eastAsia="ar-SA"/>
      </w:rPr>
      <w:t>5</w:t>
    </w:r>
    <w:r w:rsidR="00437C03">
      <w:rPr>
        <w:rFonts w:ascii="Tahoma" w:eastAsia="Times New Roman" w:hAnsi="Tahoma" w:cs="Tahoma"/>
        <w:b/>
        <w:sz w:val="18"/>
        <w:szCs w:val="18"/>
        <w:lang w:eastAsia="ar-SA"/>
      </w:rPr>
      <w:t xml:space="preserve"> de 2015</w:t>
    </w:r>
  </w:p>
  <w:p w14:paraId="23491A56" w14:textId="374B5580" w:rsidR="00422F58" w:rsidRDefault="00544BE7" w:rsidP="003716EA">
    <w:pPr>
      <w:pBdr>
        <w:bottom w:val="thickThinSmallGap" w:sz="24" w:space="1" w:color="622423"/>
      </w:pBdr>
      <w:tabs>
        <w:tab w:val="center" w:pos="4252"/>
        <w:tab w:val="right" w:pos="8504"/>
      </w:tabs>
      <w:suppressAutoHyphens/>
      <w:spacing w:after="0" w:line="240" w:lineRule="auto"/>
      <w:jc w:val="center"/>
      <w:rPr>
        <w:rFonts w:ascii="Tahoma" w:eastAsia="Times New Roman" w:hAnsi="Tahoma" w:cs="Tahoma"/>
        <w:b/>
        <w:sz w:val="18"/>
        <w:szCs w:val="18"/>
        <w:lang w:eastAsia="ar-SA"/>
      </w:rPr>
    </w:pPr>
    <w:r w:rsidRPr="003716EA">
      <w:rPr>
        <w:rFonts w:ascii="Tahoma" w:eastAsia="Times New Roman" w:hAnsi="Tahoma" w:cs="Tahoma"/>
        <w:b/>
        <w:sz w:val="18"/>
        <w:szCs w:val="18"/>
        <w:lang w:eastAsia="ar-SA"/>
      </w:rPr>
      <w:t xml:space="preserve">SECRETARÍA DE </w:t>
    </w:r>
    <w:r>
      <w:rPr>
        <w:rFonts w:ascii="Tahoma" w:eastAsia="Times New Roman" w:hAnsi="Tahoma" w:cs="Tahoma"/>
        <w:b/>
        <w:sz w:val="18"/>
        <w:szCs w:val="18"/>
        <w:lang w:eastAsia="ar-SA"/>
      </w:rPr>
      <w:t>PLANEACIÓN</w:t>
    </w:r>
    <w:r w:rsidR="00437C03">
      <w:rPr>
        <w:rFonts w:ascii="Tahoma" w:eastAsia="Times New Roman" w:hAnsi="Tahoma" w:cs="Tahoma"/>
        <w:b/>
        <w:sz w:val="18"/>
        <w:szCs w:val="18"/>
        <w:lang w:eastAsia="ar-SA"/>
      </w:rPr>
      <w:t xml:space="preserve"> DEL MUNICIPIO</w:t>
    </w:r>
    <w:r>
      <w:rPr>
        <w:rFonts w:ascii="Tahoma" w:eastAsia="Times New Roman" w:hAnsi="Tahoma" w:cs="Tahoma"/>
        <w:b/>
        <w:sz w:val="18"/>
        <w:szCs w:val="18"/>
        <w:lang w:eastAsia="ar-SA"/>
      </w:rPr>
      <w:t xml:space="preserve"> </w:t>
    </w:r>
    <w:r w:rsidR="00422F58">
      <w:rPr>
        <w:rFonts w:ascii="Tahoma" w:eastAsia="Times New Roman" w:hAnsi="Tahoma" w:cs="Tahoma"/>
        <w:b/>
        <w:sz w:val="18"/>
        <w:szCs w:val="18"/>
        <w:lang w:eastAsia="ar-SA"/>
      </w:rPr>
      <w:t xml:space="preserve">- INSPECCIÓN DE CONTROL URBANO </w:t>
    </w:r>
  </w:p>
  <w:p w14:paraId="2BBC2EA4" w14:textId="77777777" w:rsidR="00544BE7" w:rsidRPr="003716EA" w:rsidRDefault="00544BE7" w:rsidP="003716EA">
    <w:pPr>
      <w:pBdr>
        <w:bottom w:val="thickThinSmallGap" w:sz="24" w:space="1" w:color="622423"/>
      </w:pBdr>
      <w:tabs>
        <w:tab w:val="center" w:pos="4252"/>
        <w:tab w:val="right" w:pos="8504"/>
      </w:tabs>
      <w:suppressAutoHyphens/>
      <w:spacing w:after="0" w:line="240" w:lineRule="auto"/>
      <w:jc w:val="center"/>
      <w:rPr>
        <w:rFonts w:ascii="Cambria" w:eastAsia="Times New Roman" w:hAnsi="Cambria"/>
        <w:sz w:val="32"/>
        <w:szCs w:val="32"/>
        <w:lang w:val="es-ES" w:eastAsia="ar-SA"/>
      </w:rPr>
    </w:pPr>
    <w:r w:rsidRPr="003716EA">
      <w:rPr>
        <w:rFonts w:ascii="Tahoma" w:eastAsia="Times New Roman" w:hAnsi="Tahoma" w:cs="Tahoma"/>
        <w:b/>
        <w:sz w:val="18"/>
        <w:szCs w:val="18"/>
        <w:lang w:eastAsia="ar-SA"/>
      </w:rPr>
      <w:t>UNIDAD DE CONTROL INTERNO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B"/>
    <w:multiLevelType w:val="singleLevel"/>
    <w:tmpl w:val="0000006B"/>
    <w:name w:val="WW8Num106"/>
    <w:lvl w:ilvl="0">
      <w:start w:val="1"/>
      <w:numFmt w:val="decimal"/>
      <w:lvlText w:val="%1."/>
      <w:lvlJc w:val="left"/>
      <w:pPr>
        <w:tabs>
          <w:tab w:val="num" w:pos="567"/>
        </w:tabs>
        <w:ind w:left="567" w:hanging="567"/>
      </w:pPr>
    </w:lvl>
  </w:abstractNum>
  <w:abstractNum w:abstractNumId="1">
    <w:nsid w:val="02785C51"/>
    <w:multiLevelType w:val="hybridMultilevel"/>
    <w:tmpl w:val="42148D9C"/>
    <w:lvl w:ilvl="0" w:tplc="2222C716">
      <w:numFmt w:val="bullet"/>
      <w:lvlText w:val=""/>
      <w:lvlJc w:val="left"/>
      <w:pPr>
        <w:ind w:left="720" w:hanging="360"/>
      </w:pPr>
      <w:rPr>
        <w:rFonts w:ascii="Symbol" w:eastAsia="Tahoma"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53F61C3"/>
    <w:multiLevelType w:val="hybridMultilevel"/>
    <w:tmpl w:val="439E4ED0"/>
    <w:lvl w:ilvl="0" w:tplc="DE46BF1C">
      <w:numFmt w:val="bullet"/>
      <w:lvlText w:val=""/>
      <w:lvlJc w:val="left"/>
      <w:pPr>
        <w:ind w:left="720" w:hanging="360"/>
      </w:pPr>
      <w:rPr>
        <w:rFonts w:ascii="Symbol" w:eastAsia="Calibri"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7462AA9"/>
    <w:multiLevelType w:val="hybridMultilevel"/>
    <w:tmpl w:val="972ABD3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1B73D5A"/>
    <w:multiLevelType w:val="multilevel"/>
    <w:tmpl w:val="CBDC616E"/>
    <w:lvl w:ilvl="0">
      <w:start w:val="3"/>
      <w:numFmt w:val="decimal"/>
      <w:lvlText w:val="%1."/>
      <w:lvlJc w:val="left"/>
      <w:pPr>
        <w:ind w:left="420" w:hanging="42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
    <w:nsid w:val="14523436"/>
    <w:multiLevelType w:val="hybridMultilevel"/>
    <w:tmpl w:val="A144366A"/>
    <w:lvl w:ilvl="0" w:tplc="7CE281C4">
      <w:start w:val="1"/>
      <w:numFmt w:val="decimal"/>
      <w:lvlText w:val="%1."/>
      <w:lvlJc w:val="left"/>
      <w:pPr>
        <w:ind w:left="720" w:hanging="360"/>
      </w:pPr>
      <w:rPr>
        <w:rFonts w:ascii="Verdana" w:hAnsi="Verdana" w:hint="default"/>
        <w:color w:val="000000"/>
        <w:sz w:val="1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7BA030E"/>
    <w:multiLevelType w:val="hybridMultilevel"/>
    <w:tmpl w:val="C6D8D3C2"/>
    <w:lvl w:ilvl="0" w:tplc="74AED534">
      <w:numFmt w:val="bullet"/>
      <w:lvlText w:val=""/>
      <w:lvlJc w:val="left"/>
      <w:pPr>
        <w:ind w:left="720" w:hanging="360"/>
      </w:pPr>
      <w:rPr>
        <w:rFonts w:ascii="Symbol" w:eastAsia="Calibri"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BC747F3"/>
    <w:multiLevelType w:val="hybridMultilevel"/>
    <w:tmpl w:val="F2263774"/>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CC56F1B"/>
    <w:multiLevelType w:val="hybridMultilevel"/>
    <w:tmpl w:val="5FD29A5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F2B7CBB"/>
    <w:multiLevelType w:val="hybridMultilevel"/>
    <w:tmpl w:val="B6AEA46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1F6251C"/>
    <w:multiLevelType w:val="multilevel"/>
    <w:tmpl w:val="D8560F46"/>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1">
    <w:nsid w:val="23374001"/>
    <w:multiLevelType w:val="hybridMultilevel"/>
    <w:tmpl w:val="84F64760"/>
    <w:lvl w:ilvl="0" w:tplc="F6548B04">
      <w:start w:val="290"/>
      <w:numFmt w:val="bullet"/>
      <w:lvlText w:val="-"/>
      <w:lvlJc w:val="left"/>
      <w:pPr>
        <w:ind w:left="1080" w:hanging="360"/>
      </w:pPr>
      <w:rPr>
        <w:rFonts w:ascii="Arial" w:eastAsia="Calibri"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nsid w:val="241A2F3D"/>
    <w:multiLevelType w:val="hybridMultilevel"/>
    <w:tmpl w:val="F574EF9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nsid w:val="26D15301"/>
    <w:multiLevelType w:val="hybridMultilevel"/>
    <w:tmpl w:val="2E6C35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EB45F74"/>
    <w:multiLevelType w:val="multilevel"/>
    <w:tmpl w:val="46DAB102"/>
    <w:lvl w:ilvl="0">
      <w:start w:val="3"/>
      <w:numFmt w:val="decimal"/>
      <w:lvlText w:val="%1."/>
      <w:lvlJc w:val="left"/>
      <w:pPr>
        <w:ind w:left="420" w:hanging="42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5">
    <w:nsid w:val="31EC5D1F"/>
    <w:multiLevelType w:val="hybridMultilevel"/>
    <w:tmpl w:val="70DADD02"/>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4D041CC"/>
    <w:multiLevelType w:val="hybridMultilevel"/>
    <w:tmpl w:val="D2B03A6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4E57A4F"/>
    <w:multiLevelType w:val="hybridMultilevel"/>
    <w:tmpl w:val="0214182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85560CA"/>
    <w:multiLevelType w:val="hybridMultilevel"/>
    <w:tmpl w:val="C66C909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AA343E1"/>
    <w:multiLevelType w:val="hybridMultilevel"/>
    <w:tmpl w:val="B18A71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B515E92"/>
    <w:multiLevelType w:val="hybridMultilevel"/>
    <w:tmpl w:val="CD442FD2"/>
    <w:lvl w:ilvl="0" w:tplc="B69C2F7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3B5F5A5D"/>
    <w:multiLevelType w:val="hybridMultilevel"/>
    <w:tmpl w:val="C368FDBC"/>
    <w:lvl w:ilvl="0" w:tplc="63F04802">
      <w:start w:val="10"/>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2">
    <w:nsid w:val="3D2027FB"/>
    <w:multiLevelType w:val="hybridMultilevel"/>
    <w:tmpl w:val="AF84CB74"/>
    <w:lvl w:ilvl="0" w:tplc="120CB860">
      <w:numFmt w:val="bullet"/>
      <w:lvlText w:val=""/>
      <w:lvlJc w:val="left"/>
      <w:pPr>
        <w:ind w:left="720" w:hanging="360"/>
      </w:pPr>
      <w:rPr>
        <w:rFonts w:ascii="Symbol" w:eastAsia="Calibri"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E8E04AE"/>
    <w:multiLevelType w:val="hybridMultilevel"/>
    <w:tmpl w:val="77E4F50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3F1414E5"/>
    <w:multiLevelType w:val="hybridMultilevel"/>
    <w:tmpl w:val="68BAFD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3566DC0"/>
    <w:multiLevelType w:val="multilevel"/>
    <w:tmpl w:val="59988140"/>
    <w:lvl w:ilvl="0">
      <w:start w:val="3"/>
      <w:numFmt w:val="decimal"/>
      <w:lvlText w:val="%1."/>
      <w:lvlJc w:val="left"/>
      <w:pPr>
        <w:ind w:left="420" w:hanging="42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6">
    <w:nsid w:val="44D60141"/>
    <w:multiLevelType w:val="multilevel"/>
    <w:tmpl w:val="A74C9A74"/>
    <w:lvl w:ilvl="0">
      <w:start w:val="3"/>
      <w:numFmt w:val="decimal"/>
      <w:lvlText w:val="%1"/>
      <w:lvlJc w:val="left"/>
      <w:pPr>
        <w:ind w:left="360" w:hanging="360"/>
      </w:pPr>
      <w:rPr>
        <w:rFonts w:eastAsia="Times New Roman" w:hint="default"/>
        <w:i w:val="0"/>
        <w:sz w:val="24"/>
      </w:rPr>
    </w:lvl>
    <w:lvl w:ilvl="1">
      <w:start w:val="1"/>
      <w:numFmt w:val="decimal"/>
      <w:lvlText w:val="%1.%2"/>
      <w:lvlJc w:val="left"/>
      <w:pPr>
        <w:ind w:left="720" w:hanging="360"/>
      </w:pPr>
      <w:rPr>
        <w:rFonts w:eastAsia="Times New Roman" w:hint="default"/>
        <w:i w:val="0"/>
        <w:sz w:val="24"/>
      </w:rPr>
    </w:lvl>
    <w:lvl w:ilvl="2">
      <w:start w:val="1"/>
      <w:numFmt w:val="decimal"/>
      <w:lvlText w:val="%1.%2.%3"/>
      <w:lvlJc w:val="left"/>
      <w:pPr>
        <w:ind w:left="1440" w:hanging="720"/>
      </w:pPr>
      <w:rPr>
        <w:rFonts w:eastAsia="Times New Roman" w:hint="default"/>
        <w:i w:val="0"/>
        <w:sz w:val="24"/>
      </w:rPr>
    </w:lvl>
    <w:lvl w:ilvl="3">
      <w:start w:val="1"/>
      <w:numFmt w:val="decimal"/>
      <w:lvlText w:val="%1.%2.%3.%4"/>
      <w:lvlJc w:val="left"/>
      <w:pPr>
        <w:ind w:left="2160" w:hanging="1080"/>
      </w:pPr>
      <w:rPr>
        <w:rFonts w:eastAsia="Times New Roman" w:hint="default"/>
        <w:i w:val="0"/>
        <w:sz w:val="24"/>
      </w:rPr>
    </w:lvl>
    <w:lvl w:ilvl="4">
      <w:start w:val="1"/>
      <w:numFmt w:val="decimal"/>
      <w:lvlText w:val="%1.%2.%3.%4.%5"/>
      <w:lvlJc w:val="left"/>
      <w:pPr>
        <w:ind w:left="2520" w:hanging="1080"/>
      </w:pPr>
      <w:rPr>
        <w:rFonts w:eastAsia="Times New Roman" w:hint="default"/>
        <w:i w:val="0"/>
        <w:sz w:val="24"/>
      </w:rPr>
    </w:lvl>
    <w:lvl w:ilvl="5">
      <w:start w:val="1"/>
      <w:numFmt w:val="decimal"/>
      <w:lvlText w:val="%1.%2.%3.%4.%5.%6"/>
      <w:lvlJc w:val="left"/>
      <w:pPr>
        <w:ind w:left="3240" w:hanging="1440"/>
      </w:pPr>
      <w:rPr>
        <w:rFonts w:eastAsia="Times New Roman" w:hint="default"/>
        <w:i w:val="0"/>
        <w:sz w:val="24"/>
      </w:rPr>
    </w:lvl>
    <w:lvl w:ilvl="6">
      <w:start w:val="1"/>
      <w:numFmt w:val="decimal"/>
      <w:lvlText w:val="%1.%2.%3.%4.%5.%6.%7"/>
      <w:lvlJc w:val="left"/>
      <w:pPr>
        <w:ind w:left="3600" w:hanging="1440"/>
      </w:pPr>
      <w:rPr>
        <w:rFonts w:eastAsia="Times New Roman" w:hint="default"/>
        <w:i w:val="0"/>
        <w:sz w:val="24"/>
      </w:rPr>
    </w:lvl>
    <w:lvl w:ilvl="7">
      <w:start w:val="1"/>
      <w:numFmt w:val="decimal"/>
      <w:lvlText w:val="%1.%2.%3.%4.%5.%6.%7.%8"/>
      <w:lvlJc w:val="left"/>
      <w:pPr>
        <w:ind w:left="4320" w:hanging="1800"/>
      </w:pPr>
      <w:rPr>
        <w:rFonts w:eastAsia="Times New Roman" w:hint="default"/>
        <w:i w:val="0"/>
        <w:sz w:val="24"/>
      </w:rPr>
    </w:lvl>
    <w:lvl w:ilvl="8">
      <w:start w:val="1"/>
      <w:numFmt w:val="decimal"/>
      <w:lvlText w:val="%1.%2.%3.%4.%5.%6.%7.%8.%9"/>
      <w:lvlJc w:val="left"/>
      <w:pPr>
        <w:ind w:left="4680" w:hanging="1800"/>
      </w:pPr>
      <w:rPr>
        <w:rFonts w:eastAsia="Times New Roman" w:hint="default"/>
        <w:i w:val="0"/>
        <w:sz w:val="24"/>
      </w:rPr>
    </w:lvl>
  </w:abstractNum>
  <w:abstractNum w:abstractNumId="27">
    <w:nsid w:val="4EC65134"/>
    <w:multiLevelType w:val="hybridMultilevel"/>
    <w:tmpl w:val="07A6C47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51BC6490"/>
    <w:multiLevelType w:val="hybridMultilevel"/>
    <w:tmpl w:val="875E9176"/>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9">
    <w:nsid w:val="551545D6"/>
    <w:multiLevelType w:val="hybridMultilevel"/>
    <w:tmpl w:val="C53C097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5529404D"/>
    <w:multiLevelType w:val="hybridMultilevel"/>
    <w:tmpl w:val="8BC22630"/>
    <w:lvl w:ilvl="0" w:tplc="6562F368">
      <w:start w:val="1"/>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nsid w:val="59902845"/>
    <w:multiLevelType w:val="hybridMultilevel"/>
    <w:tmpl w:val="8B0A97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5CE04F12"/>
    <w:multiLevelType w:val="hybridMultilevel"/>
    <w:tmpl w:val="730AE0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FE04FF5"/>
    <w:multiLevelType w:val="hybridMultilevel"/>
    <w:tmpl w:val="7D56BA56"/>
    <w:lvl w:ilvl="0" w:tplc="240A0019">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612A5D30"/>
    <w:multiLevelType w:val="multilevel"/>
    <w:tmpl w:val="0B3C58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5">
    <w:nsid w:val="68A371D9"/>
    <w:multiLevelType w:val="hybridMultilevel"/>
    <w:tmpl w:val="4DDEA1A2"/>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693B3A76"/>
    <w:multiLevelType w:val="hybridMultilevel"/>
    <w:tmpl w:val="9B5A787A"/>
    <w:lvl w:ilvl="0" w:tplc="240A000F">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B16766D"/>
    <w:multiLevelType w:val="hybridMultilevel"/>
    <w:tmpl w:val="A6DCDE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1603475"/>
    <w:multiLevelType w:val="hybridMultilevel"/>
    <w:tmpl w:val="29342A32"/>
    <w:lvl w:ilvl="0" w:tplc="099C146E">
      <w:start w:val="1"/>
      <w:numFmt w:val="decimal"/>
      <w:lvlText w:val="%1."/>
      <w:lvlJc w:val="left"/>
      <w:pPr>
        <w:ind w:left="1080" w:hanging="360"/>
      </w:pPr>
      <w:rPr>
        <w:rFonts w:hint="default"/>
        <w:b w:val="0"/>
        <w:color w:val="auto"/>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9">
    <w:nsid w:val="78023140"/>
    <w:multiLevelType w:val="multilevel"/>
    <w:tmpl w:val="2EE210E8"/>
    <w:lvl w:ilvl="0">
      <w:start w:val="3"/>
      <w:numFmt w:val="decimal"/>
      <w:lvlText w:val="%1"/>
      <w:lvlJc w:val="left"/>
      <w:pPr>
        <w:ind w:left="360" w:hanging="36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0">
    <w:nsid w:val="79C2542F"/>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nsid w:val="7B0427DD"/>
    <w:multiLevelType w:val="multilevel"/>
    <w:tmpl w:val="4024F346"/>
    <w:lvl w:ilvl="0">
      <w:start w:val="3"/>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7C8A19EC"/>
    <w:multiLevelType w:val="multilevel"/>
    <w:tmpl w:val="2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0"/>
  </w:num>
  <w:num w:numId="2">
    <w:abstractNumId w:val="33"/>
  </w:num>
  <w:num w:numId="3">
    <w:abstractNumId w:val="11"/>
  </w:num>
  <w:num w:numId="4">
    <w:abstractNumId w:val="24"/>
  </w:num>
  <w:num w:numId="5">
    <w:abstractNumId w:val="37"/>
  </w:num>
  <w:num w:numId="6">
    <w:abstractNumId w:val="19"/>
  </w:num>
  <w:num w:numId="7">
    <w:abstractNumId w:val="1"/>
  </w:num>
  <w:num w:numId="8">
    <w:abstractNumId w:val="22"/>
  </w:num>
  <w:num w:numId="9">
    <w:abstractNumId w:val="32"/>
  </w:num>
  <w:num w:numId="10">
    <w:abstractNumId w:val="5"/>
  </w:num>
  <w:num w:numId="11">
    <w:abstractNumId w:val="13"/>
  </w:num>
  <w:num w:numId="12">
    <w:abstractNumId w:val="36"/>
  </w:num>
  <w:num w:numId="13">
    <w:abstractNumId w:val="34"/>
  </w:num>
  <w:num w:numId="14">
    <w:abstractNumId w:val="2"/>
  </w:num>
  <w:num w:numId="15">
    <w:abstractNumId w:val="6"/>
  </w:num>
  <w:num w:numId="16">
    <w:abstractNumId w:val="31"/>
  </w:num>
  <w:num w:numId="17">
    <w:abstractNumId w:val="10"/>
  </w:num>
  <w:num w:numId="18">
    <w:abstractNumId w:val="27"/>
  </w:num>
  <w:num w:numId="19">
    <w:abstractNumId w:val="18"/>
  </w:num>
  <w:num w:numId="20">
    <w:abstractNumId w:val="30"/>
  </w:num>
  <w:num w:numId="21">
    <w:abstractNumId w:val="38"/>
  </w:num>
  <w:num w:numId="22">
    <w:abstractNumId w:val="40"/>
  </w:num>
  <w:num w:numId="23">
    <w:abstractNumId w:val="42"/>
  </w:num>
  <w:num w:numId="24">
    <w:abstractNumId w:val="14"/>
  </w:num>
  <w:num w:numId="25">
    <w:abstractNumId w:val="25"/>
  </w:num>
  <w:num w:numId="26">
    <w:abstractNumId w:val="39"/>
  </w:num>
  <w:num w:numId="27">
    <w:abstractNumId w:val="4"/>
  </w:num>
  <w:num w:numId="28">
    <w:abstractNumId w:val="41"/>
  </w:num>
  <w:num w:numId="29">
    <w:abstractNumId w:val="26"/>
  </w:num>
  <w:num w:numId="30">
    <w:abstractNumId w:val="17"/>
  </w:num>
  <w:num w:numId="31">
    <w:abstractNumId w:val="28"/>
  </w:num>
  <w:num w:numId="32">
    <w:abstractNumId w:val="12"/>
  </w:num>
  <w:num w:numId="33">
    <w:abstractNumId w:val="3"/>
  </w:num>
  <w:num w:numId="34">
    <w:abstractNumId w:val="0"/>
  </w:num>
  <w:num w:numId="35">
    <w:abstractNumId w:val="21"/>
  </w:num>
  <w:num w:numId="36">
    <w:abstractNumId w:val="23"/>
  </w:num>
  <w:num w:numId="37">
    <w:abstractNumId w:val="16"/>
  </w:num>
  <w:num w:numId="38">
    <w:abstractNumId w:val="9"/>
  </w:num>
  <w:num w:numId="39">
    <w:abstractNumId w:val="35"/>
  </w:num>
  <w:num w:numId="40">
    <w:abstractNumId w:val="29"/>
  </w:num>
  <w:num w:numId="41">
    <w:abstractNumId w:val="15"/>
  </w:num>
  <w:num w:numId="42">
    <w:abstractNumId w:val="8"/>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00A"/>
    <w:rsid w:val="00001E37"/>
    <w:rsid w:val="000056C4"/>
    <w:rsid w:val="0002126D"/>
    <w:rsid w:val="00022CF4"/>
    <w:rsid w:val="00024442"/>
    <w:rsid w:val="00024460"/>
    <w:rsid w:val="00033699"/>
    <w:rsid w:val="0004172F"/>
    <w:rsid w:val="00044A55"/>
    <w:rsid w:val="00055271"/>
    <w:rsid w:val="00056209"/>
    <w:rsid w:val="0006492A"/>
    <w:rsid w:val="00066982"/>
    <w:rsid w:val="00080600"/>
    <w:rsid w:val="00083FF2"/>
    <w:rsid w:val="00087777"/>
    <w:rsid w:val="0009217E"/>
    <w:rsid w:val="00092CA9"/>
    <w:rsid w:val="00092EAA"/>
    <w:rsid w:val="000947E2"/>
    <w:rsid w:val="00095A06"/>
    <w:rsid w:val="0009642E"/>
    <w:rsid w:val="00096DCD"/>
    <w:rsid w:val="00097508"/>
    <w:rsid w:val="000A515C"/>
    <w:rsid w:val="000A6F31"/>
    <w:rsid w:val="000B343E"/>
    <w:rsid w:val="000B635A"/>
    <w:rsid w:val="000B6BC8"/>
    <w:rsid w:val="000C0F47"/>
    <w:rsid w:val="000C1CB9"/>
    <w:rsid w:val="000D0D70"/>
    <w:rsid w:val="000D483A"/>
    <w:rsid w:val="000D6D8B"/>
    <w:rsid w:val="000D768C"/>
    <w:rsid w:val="000E4E38"/>
    <w:rsid w:val="000E560B"/>
    <w:rsid w:val="000E6843"/>
    <w:rsid w:val="000F21DD"/>
    <w:rsid w:val="000F4EFC"/>
    <w:rsid w:val="000F5A02"/>
    <w:rsid w:val="000F7F41"/>
    <w:rsid w:val="0010250B"/>
    <w:rsid w:val="00111B48"/>
    <w:rsid w:val="00113A21"/>
    <w:rsid w:val="00115979"/>
    <w:rsid w:val="00120A51"/>
    <w:rsid w:val="00124027"/>
    <w:rsid w:val="00126233"/>
    <w:rsid w:val="00130837"/>
    <w:rsid w:val="001324C5"/>
    <w:rsid w:val="00141F53"/>
    <w:rsid w:val="001431F9"/>
    <w:rsid w:val="00143EB0"/>
    <w:rsid w:val="00144775"/>
    <w:rsid w:val="00145198"/>
    <w:rsid w:val="001454A8"/>
    <w:rsid w:val="001463D0"/>
    <w:rsid w:val="001506BD"/>
    <w:rsid w:val="00160A33"/>
    <w:rsid w:val="00166E76"/>
    <w:rsid w:val="00167FDF"/>
    <w:rsid w:val="00171F1E"/>
    <w:rsid w:val="00172F5F"/>
    <w:rsid w:val="00174418"/>
    <w:rsid w:val="0017476B"/>
    <w:rsid w:val="00181168"/>
    <w:rsid w:val="001870B6"/>
    <w:rsid w:val="001A5734"/>
    <w:rsid w:val="001A6CAE"/>
    <w:rsid w:val="001B0C34"/>
    <w:rsid w:val="001B783B"/>
    <w:rsid w:val="001B7A7C"/>
    <w:rsid w:val="001C149F"/>
    <w:rsid w:val="001C3593"/>
    <w:rsid w:val="001C5CC9"/>
    <w:rsid w:val="001D5F4B"/>
    <w:rsid w:val="001D7E9B"/>
    <w:rsid w:val="001E3FB0"/>
    <w:rsid w:val="001E5D40"/>
    <w:rsid w:val="001F0464"/>
    <w:rsid w:val="001F3121"/>
    <w:rsid w:val="001F4A66"/>
    <w:rsid w:val="001F54A1"/>
    <w:rsid w:val="001F7039"/>
    <w:rsid w:val="002003B6"/>
    <w:rsid w:val="002019DC"/>
    <w:rsid w:val="00202F4C"/>
    <w:rsid w:val="00203D69"/>
    <w:rsid w:val="00206B40"/>
    <w:rsid w:val="00207B2F"/>
    <w:rsid w:val="00210883"/>
    <w:rsid w:val="00213632"/>
    <w:rsid w:val="0022373B"/>
    <w:rsid w:val="00223987"/>
    <w:rsid w:val="002258C4"/>
    <w:rsid w:val="00230520"/>
    <w:rsid w:val="00233300"/>
    <w:rsid w:val="002404A6"/>
    <w:rsid w:val="00245A98"/>
    <w:rsid w:val="00252676"/>
    <w:rsid w:val="002530D3"/>
    <w:rsid w:val="002532E9"/>
    <w:rsid w:val="00256235"/>
    <w:rsid w:val="0025741B"/>
    <w:rsid w:val="002606B0"/>
    <w:rsid w:val="00261C86"/>
    <w:rsid w:val="002722CB"/>
    <w:rsid w:val="00281068"/>
    <w:rsid w:val="0028352B"/>
    <w:rsid w:val="00284544"/>
    <w:rsid w:val="00286A23"/>
    <w:rsid w:val="0029353E"/>
    <w:rsid w:val="00293609"/>
    <w:rsid w:val="002967C9"/>
    <w:rsid w:val="00297A0B"/>
    <w:rsid w:val="00297E34"/>
    <w:rsid w:val="002A6C17"/>
    <w:rsid w:val="002B11EA"/>
    <w:rsid w:val="002B3431"/>
    <w:rsid w:val="002B57D2"/>
    <w:rsid w:val="002C52C7"/>
    <w:rsid w:val="002D16B8"/>
    <w:rsid w:val="002D4179"/>
    <w:rsid w:val="002D5779"/>
    <w:rsid w:val="002E1FB3"/>
    <w:rsid w:val="002E269E"/>
    <w:rsid w:val="002E2F6C"/>
    <w:rsid w:val="002E776C"/>
    <w:rsid w:val="002F0D5C"/>
    <w:rsid w:val="002F13A5"/>
    <w:rsid w:val="002F6AD3"/>
    <w:rsid w:val="0030004D"/>
    <w:rsid w:val="00304D90"/>
    <w:rsid w:val="0030685D"/>
    <w:rsid w:val="00311137"/>
    <w:rsid w:val="003112FA"/>
    <w:rsid w:val="00325B5F"/>
    <w:rsid w:val="003343EE"/>
    <w:rsid w:val="00335BC5"/>
    <w:rsid w:val="003409B1"/>
    <w:rsid w:val="00345ECD"/>
    <w:rsid w:val="003477BC"/>
    <w:rsid w:val="0035054B"/>
    <w:rsid w:val="00350F66"/>
    <w:rsid w:val="003523CB"/>
    <w:rsid w:val="003526CB"/>
    <w:rsid w:val="00353AD4"/>
    <w:rsid w:val="00353DFB"/>
    <w:rsid w:val="00355513"/>
    <w:rsid w:val="00360B76"/>
    <w:rsid w:val="00363247"/>
    <w:rsid w:val="00363A53"/>
    <w:rsid w:val="003643EF"/>
    <w:rsid w:val="0036553A"/>
    <w:rsid w:val="00366360"/>
    <w:rsid w:val="003667B4"/>
    <w:rsid w:val="003672AD"/>
    <w:rsid w:val="003716EA"/>
    <w:rsid w:val="0037229F"/>
    <w:rsid w:val="00377806"/>
    <w:rsid w:val="0038132E"/>
    <w:rsid w:val="00387B62"/>
    <w:rsid w:val="0039076B"/>
    <w:rsid w:val="00390967"/>
    <w:rsid w:val="00392125"/>
    <w:rsid w:val="00393C44"/>
    <w:rsid w:val="00396D5C"/>
    <w:rsid w:val="003A0433"/>
    <w:rsid w:val="003A5FAC"/>
    <w:rsid w:val="003A6C4E"/>
    <w:rsid w:val="003B0000"/>
    <w:rsid w:val="003B06D6"/>
    <w:rsid w:val="003B0E6A"/>
    <w:rsid w:val="003B33E8"/>
    <w:rsid w:val="003B3B92"/>
    <w:rsid w:val="003B59DF"/>
    <w:rsid w:val="003B7E3D"/>
    <w:rsid w:val="003C04EE"/>
    <w:rsid w:val="003C1D1C"/>
    <w:rsid w:val="003C3EAD"/>
    <w:rsid w:val="003C4A7B"/>
    <w:rsid w:val="003E006E"/>
    <w:rsid w:val="003E1FD0"/>
    <w:rsid w:val="003E23E1"/>
    <w:rsid w:val="003E4D07"/>
    <w:rsid w:val="003E5FCD"/>
    <w:rsid w:val="003E671C"/>
    <w:rsid w:val="003E7C2F"/>
    <w:rsid w:val="0040600A"/>
    <w:rsid w:val="0040756D"/>
    <w:rsid w:val="00411324"/>
    <w:rsid w:val="004113B5"/>
    <w:rsid w:val="00411586"/>
    <w:rsid w:val="00420E7F"/>
    <w:rsid w:val="00422F58"/>
    <w:rsid w:val="004264AA"/>
    <w:rsid w:val="00430F23"/>
    <w:rsid w:val="00431A9B"/>
    <w:rsid w:val="00434126"/>
    <w:rsid w:val="00437C03"/>
    <w:rsid w:val="0044166E"/>
    <w:rsid w:val="00446D05"/>
    <w:rsid w:val="0045133B"/>
    <w:rsid w:val="0045698D"/>
    <w:rsid w:val="004603B0"/>
    <w:rsid w:val="004640B0"/>
    <w:rsid w:val="00466C44"/>
    <w:rsid w:val="0047318B"/>
    <w:rsid w:val="0049254E"/>
    <w:rsid w:val="0049554D"/>
    <w:rsid w:val="00497F3B"/>
    <w:rsid w:val="004A0642"/>
    <w:rsid w:val="004B0972"/>
    <w:rsid w:val="004B3D3E"/>
    <w:rsid w:val="004B5A6A"/>
    <w:rsid w:val="004C00C1"/>
    <w:rsid w:val="004C1D97"/>
    <w:rsid w:val="004C3F18"/>
    <w:rsid w:val="004C4058"/>
    <w:rsid w:val="004C70F9"/>
    <w:rsid w:val="004D3EFE"/>
    <w:rsid w:val="004E04AE"/>
    <w:rsid w:val="004E4E7A"/>
    <w:rsid w:val="004E5A10"/>
    <w:rsid w:val="004E6B4B"/>
    <w:rsid w:val="004F1043"/>
    <w:rsid w:val="004F55CE"/>
    <w:rsid w:val="004F6CFC"/>
    <w:rsid w:val="00513A18"/>
    <w:rsid w:val="005159D5"/>
    <w:rsid w:val="0051672E"/>
    <w:rsid w:val="005200B8"/>
    <w:rsid w:val="0053006D"/>
    <w:rsid w:val="00530833"/>
    <w:rsid w:val="00535BC3"/>
    <w:rsid w:val="00535C89"/>
    <w:rsid w:val="00544BE7"/>
    <w:rsid w:val="00547D60"/>
    <w:rsid w:val="005530A4"/>
    <w:rsid w:val="00560511"/>
    <w:rsid w:val="00561896"/>
    <w:rsid w:val="00561FCE"/>
    <w:rsid w:val="0056300A"/>
    <w:rsid w:val="00564588"/>
    <w:rsid w:val="00565FD7"/>
    <w:rsid w:val="00577165"/>
    <w:rsid w:val="0058293A"/>
    <w:rsid w:val="005901AF"/>
    <w:rsid w:val="0059426D"/>
    <w:rsid w:val="005A3226"/>
    <w:rsid w:val="005A3C90"/>
    <w:rsid w:val="005B019F"/>
    <w:rsid w:val="005B03D2"/>
    <w:rsid w:val="005B07AB"/>
    <w:rsid w:val="005C144F"/>
    <w:rsid w:val="005C2CE6"/>
    <w:rsid w:val="005C35EA"/>
    <w:rsid w:val="005C47E9"/>
    <w:rsid w:val="005D095E"/>
    <w:rsid w:val="005D3061"/>
    <w:rsid w:val="005D753F"/>
    <w:rsid w:val="005D75AD"/>
    <w:rsid w:val="005E1DB4"/>
    <w:rsid w:val="005E3555"/>
    <w:rsid w:val="005E6415"/>
    <w:rsid w:val="005E7CBA"/>
    <w:rsid w:val="005F0AD0"/>
    <w:rsid w:val="005F1C1D"/>
    <w:rsid w:val="005F60B5"/>
    <w:rsid w:val="006005BF"/>
    <w:rsid w:val="006019B3"/>
    <w:rsid w:val="006020B8"/>
    <w:rsid w:val="006031C5"/>
    <w:rsid w:val="00603626"/>
    <w:rsid w:val="00610709"/>
    <w:rsid w:val="006163FE"/>
    <w:rsid w:val="0062084F"/>
    <w:rsid w:val="00625AF4"/>
    <w:rsid w:val="00631019"/>
    <w:rsid w:val="006344B2"/>
    <w:rsid w:val="006415FC"/>
    <w:rsid w:val="006479E0"/>
    <w:rsid w:val="00650727"/>
    <w:rsid w:val="0065185D"/>
    <w:rsid w:val="00651E2A"/>
    <w:rsid w:val="00652028"/>
    <w:rsid w:val="006555FB"/>
    <w:rsid w:val="006600D9"/>
    <w:rsid w:val="00667FEB"/>
    <w:rsid w:val="00670EA1"/>
    <w:rsid w:val="006768F9"/>
    <w:rsid w:val="00677D50"/>
    <w:rsid w:val="00682148"/>
    <w:rsid w:val="006851F1"/>
    <w:rsid w:val="00686119"/>
    <w:rsid w:val="00694654"/>
    <w:rsid w:val="006A6DE6"/>
    <w:rsid w:val="006A6F9F"/>
    <w:rsid w:val="006B29BC"/>
    <w:rsid w:val="006C2F7B"/>
    <w:rsid w:val="006D3D4B"/>
    <w:rsid w:val="006D7138"/>
    <w:rsid w:val="006D7618"/>
    <w:rsid w:val="006E392D"/>
    <w:rsid w:val="006E7570"/>
    <w:rsid w:val="006F0C4F"/>
    <w:rsid w:val="006F2081"/>
    <w:rsid w:val="006F7DA7"/>
    <w:rsid w:val="00700D03"/>
    <w:rsid w:val="007032D1"/>
    <w:rsid w:val="0070431A"/>
    <w:rsid w:val="0070459D"/>
    <w:rsid w:val="00707481"/>
    <w:rsid w:val="0071211B"/>
    <w:rsid w:val="00717E34"/>
    <w:rsid w:val="00731C9E"/>
    <w:rsid w:val="0073739C"/>
    <w:rsid w:val="00743F4F"/>
    <w:rsid w:val="00747FC6"/>
    <w:rsid w:val="00753EDC"/>
    <w:rsid w:val="0075658E"/>
    <w:rsid w:val="00761BD1"/>
    <w:rsid w:val="00763EDA"/>
    <w:rsid w:val="00766A82"/>
    <w:rsid w:val="00770767"/>
    <w:rsid w:val="007743C0"/>
    <w:rsid w:val="00775F74"/>
    <w:rsid w:val="00781A32"/>
    <w:rsid w:val="0078413A"/>
    <w:rsid w:val="00791492"/>
    <w:rsid w:val="00791891"/>
    <w:rsid w:val="007A0924"/>
    <w:rsid w:val="007A538E"/>
    <w:rsid w:val="007A6F2E"/>
    <w:rsid w:val="007B2417"/>
    <w:rsid w:val="007B2B01"/>
    <w:rsid w:val="007B2E99"/>
    <w:rsid w:val="007B3B1E"/>
    <w:rsid w:val="007C0D24"/>
    <w:rsid w:val="007C5CC8"/>
    <w:rsid w:val="007D059A"/>
    <w:rsid w:val="007E41D4"/>
    <w:rsid w:val="007F0759"/>
    <w:rsid w:val="007F1828"/>
    <w:rsid w:val="007F4720"/>
    <w:rsid w:val="007F7042"/>
    <w:rsid w:val="007F787C"/>
    <w:rsid w:val="0080126F"/>
    <w:rsid w:val="00802EFF"/>
    <w:rsid w:val="00805D78"/>
    <w:rsid w:val="00812574"/>
    <w:rsid w:val="00812B4A"/>
    <w:rsid w:val="008200DA"/>
    <w:rsid w:val="0082090A"/>
    <w:rsid w:val="008230A8"/>
    <w:rsid w:val="008233E3"/>
    <w:rsid w:val="008234EB"/>
    <w:rsid w:val="00833E37"/>
    <w:rsid w:val="00842F16"/>
    <w:rsid w:val="00845304"/>
    <w:rsid w:val="0084609C"/>
    <w:rsid w:val="00850C40"/>
    <w:rsid w:val="00851CD4"/>
    <w:rsid w:val="008533EB"/>
    <w:rsid w:val="0085768C"/>
    <w:rsid w:val="0086046D"/>
    <w:rsid w:val="0086049D"/>
    <w:rsid w:val="00861079"/>
    <w:rsid w:val="00877928"/>
    <w:rsid w:val="008837C1"/>
    <w:rsid w:val="008838A9"/>
    <w:rsid w:val="00887BAE"/>
    <w:rsid w:val="00892562"/>
    <w:rsid w:val="00895878"/>
    <w:rsid w:val="008A14DF"/>
    <w:rsid w:val="008A153B"/>
    <w:rsid w:val="008A2E7C"/>
    <w:rsid w:val="008A36D2"/>
    <w:rsid w:val="008B0187"/>
    <w:rsid w:val="008B599F"/>
    <w:rsid w:val="008B61FB"/>
    <w:rsid w:val="008C0E42"/>
    <w:rsid w:val="008C0FBA"/>
    <w:rsid w:val="008C182C"/>
    <w:rsid w:val="008C2886"/>
    <w:rsid w:val="008C5686"/>
    <w:rsid w:val="008D00DF"/>
    <w:rsid w:val="008D162E"/>
    <w:rsid w:val="008D4603"/>
    <w:rsid w:val="008E13B7"/>
    <w:rsid w:val="008F51FF"/>
    <w:rsid w:val="008F6B47"/>
    <w:rsid w:val="0090479A"/>
    <w:rsid w:val="0091198B"/>
    <w:rsid w:val="0091271D"/>
    <w:rsid w:val="009133A7"/>
    <w:rsid w:val="009211D5"/>
    <w:rsid w:val="00924D37"/>
    <w:rsid w:val="00926131"/>
    <w:rsid w:val="00926D03"/>
    <w:rsid w:val="009327BC"/>
    <w:rsid w:val="009336C6"/>
    <w:rsid w:val="009350BF"/>
    <w:rsid w:val="009370CC"/>
    <w:rsid w:val="00941B47"/>
    <w:rsid w:val="00942880"/>
    <w:rsid w:val="00946906"/>
    <w:rsid w:val="009501C4"/>
    <w:rsid w:val="00953C8D"/>
    <w:rsid w:val="00954558"/>
    <w:rsid w:val="00956C7C"/>
    <w:rsid w:val="00960A8C"/>
    <w:rsid w:val="009626FF"/>
    <w:rsid w:val="00962B3F"/>
    <w:rsid w:val="009652F4"/>
    <w:rsid w:val="00971B43"/>
    <w:rsid w:val="00971CD8"/>
    <w:rsid w:val="00972309"/>
    <w:rsid w:val="009737E0"/>
    <w:rsid w:val="0097451D"/>
    <w:rsid w:val="009758CE"/>
    <w:rsid w:val="00977F7C"/>
    <w:rsid w:val="009808A4"/>
    <w:rsid w:val="0098693E"/>
    <w:rsid w:val="009924D2"/>
    <w:rsid w:val="0099725A"/>
    <w:rsid w:val="009A1AC2"/>
    <w:rsid w:val="009A320D"/>
    <w:rsid w:val="009A43F1"/>
    <w:rsid w:val="009A5440"/>
    <w:rsid w:val="009A6E65"/>
    <w:rsid w:val="009B120B"/>
    <w:rsid w:val="009B6533"/>
    <w:rsid w:val="009C1DE7"/>
    <w:rsid w:val="009E7BD5"/>
    <w:rsid w:val="009F689B"/>
    <w:rsid w:val="00A02A67"/>
    <w:rsid w:val="00A04A2D"/>
    <w:rsid w:val="00A1276F"/>
    <w:rsid w:val="00A2698C"/>
    <w:rsid w:val="00A3083D"/>
    <w:rsid w:val="00A31966"/>
    <w:rsid w:val="00A34125"/>
    <w:rsid w:val="00A35059"/>
    <w:rsid w:val="00A41920"/>
    <w:rsid w:val="00A41B9E"/>
    <w:rsid w:val="00A447F7"/>
    <w:rsid w:val="00A5468E"/>
    <w:rsid w:val="00A57F8F"/>
    <w:rsid w:val="00A624F6"/>
    <w:rsid w:val="00A652B8"/>
    <w:rsid w:val="00A65E92"/>
    <w:rsid w:val="00A705A1"/>
    <w:rsid w:val="00A73DF5"/>
    <w:rsid w:val="00A75E87"/>
    <w:rsid w:val="00A81E0B"/>
    <w:rsid w:val="00A82B37"/>
    <w:rsid w:val="00A830F9"/>
    <w:rsid w:val="00A838CE"/>
    <w:rsid w:val="00A8423D"/>
    <w:rsid w:val="00A856FA"/>
    <w:rsid w:val="00A909A5"/>
    <w:rsid w:val="00A92480"/>
    <w:rsid w:val="00A961D4"/>
    <w:rsid w:val="00AA743A"/>
    <w:rsid w:val="00AB799D"/>
    <w:rsid w:val="00AC3C0D"/>
    <w:rsid w:val="00AC3C56"/>
    <w:rsid w:val="00AC4C19"/>
    <w:rsid w:val="00AC6190"/>
    <w:rsid w:val="00AD1FC3"/>
    <w:rsid w:val="00AD233D"/>
    <w:rsid w:val="00AD5739"/>
    <w:rsid w:val="00AE008C"/>
    <w:rsid w:val="00AE047C"/>
    <w:rsid w:val="00AF640C"/>
    <w:rsid w:val="00AF6509"/>
    <w:rsid w:val="00AF6C30"/>
    <w:rsid w:val="00B04155"/>
    <w:rsid w:val="00B12658"/>
    <w:rsid w:val="00B17211"/>
    <w:rsid w:val="00B20BFB"/>
    <w:rsid w:val="00B27EE2"/>
    <w:rsid w:val="00B35298"/>
    <w:rsid w:val="00B401C3"/>
    <w:rsid w:val="00B44B84"/>
    <w:rsid w:val="00B473ED"/>
    <w:rsid w:val="00B51CF2"/>
    <w:rsid w:val="00B52731"/>
    <w:rsid w:val="00B52ECF"/>
    <w:rsid w:val="00B54A8C"/>
    <w:rsid w:val="00B5576A"/>
    <w:rsid w:val="00B561B5"/>
    <w:rsid w:val="00B5665F"/>
    <w:rsid w:val="00B64646"/>
    <w:rsid w:val="00B73604"/>
    <w:rsid w:val="00B846A3"/>
    <w:rsid w:val="00B87652"/>
    <w:rsid w:val="00B93F2A"/>
    <w:rsid w:val="00B94692"/>
    <w:rsid w:val="00BA150D"/>
    <w:rsid w:val="00BA2EAB"/>
    <w:rsid w:val="00BB1491"/>
    <w:rsid w:val="00BB7275"/>
    <w:rsid w:val="00BC2B0F"/>
    <w:rsid w:val="00BC3DBF"/>
    <w:rsid w:val="00BD0463"/>
    <w:rsid w:val="00BD4E02"/>
    <w:rsid w:val="00BD5151"/>
    <w:rsid w:val="00BD6EFC"/>
    <w:rsid w:val="00BD6F06"/>
    <w:rsid w:val="00BE0305"/>
    <w:rsid w:val="00BE1E13"/>
    <w:rsid w:val="00BF5FD3"/>
    <w:rsid w:val="00BF6001"/>
    <w:rsid w:val="00BF6D7D"/>
    <w:rsid w:val="00C007BA"/>
    <w:rsid w:val="00C04B5A"/>
    <w:rsid w:val="00C0608C"/>
    <w:rsid w:val="00C103EC"/>
    <w:rsid w:val="00C11857"/>
    <w:rsid w:val="00C12BFB"/>
    <w:rsid w:val="00C228A4"/>
    <w:rsid w:val="00C234F0"/>
    <w:rsid w:val="00C26B2F"/>
    <w:rsid w:val="00C3066B"/>
    <w:rsid w:val="00C32B8C"/>
    <w:rsid w:val="00C33F6C"/>
    <w:rsid w:val="00C341D3"/>
    <w:rsid w:val="00C415F2"/>
    <w:rsid w:val="00C434FB"/>
    <w:rsid w:val="00C4382E"/>
    <w:rsid w:val="00C5351D"/>
    <w:rsid w:val="00C53F5B"/>
    <w:rsid w:val="00C60298"/>
    <w:rsid w:val="00C61DCA"/>
    <w:rsid w:val="00C64A57"/>
    <w:rsid w:val="00C725C4"/>
    <w:rsid w:val="00C87CE7"/>
    <w:rsid w:val="00C92F9E"/>
    <w:rsid w:val="00C944B0"/>
    <w:rsid w:val="00CA0E90"/>
    <w:rsid w:val="00CA248B"/>
    <w:rsid w:val="00CA2B25"/>
    <w:rsid w:val="00CA648B"/>
    <w:rsid w:val="00CB084E"/>
    <w:rsid w:val="00CB090E"/>
    <w:rsid w:val="00CB69AD"/>
    <w:rsid w:val="00CB71C9"/>
    <w:rsid w:val="00CB72C4"/>
    <w:rsid w:val="00CC0FC0"/>
    <w:rsid w:val="00CC2243"/>
    <w:rsid w:val="00CC298E"/>
    <w:rsid w:val="00CC36FF"/>
    <w:rsid w:val="00CD06F5"/>
    <w:rsid w:val="00CD41CC"/>
    <w:rsid w:val="00CD5136"/>
    <w:rsid w:val="00CD736A"/>
    <w:rsid w:val="00CD7EA8"/>
    <w:rsid w:val="00CE0379"/>
    <w:rsid w:val="00CE23BC"/>
    <w:rsid w:val="00CE71B5"/>
    <w:rsid w:val="00CF7E8C"/>
    <w:rsid w:val="00D01F25"/>
    <w:rsid w:val="00D05A15"/>
    <w:rsid w:val="00D05FD7"/>
    <w:rsid w:val="00D15A22"/>
    <w:rsid w:val="00D20146"/>
    <w:rsid w:val="00D264C2"/>
    <w:rsid w:val="00D278C4"/>
    <w:rsid w:val="00D42E78"/>
    <w:rsid w:val="00D43969"/>
    <w:rsid w:val="00D447FE"/>
    <w:rsid w:val="00D50D50"/>
    <w:rsid w:val="00D53EA1"/>
    <w:rsid w:val="00D5437A"/>
    <w:rsid w:val="00D63AF5"/>
    <w:rsid w:val="00D6507B"/>
    <w:rsid w:val="00D71716"/>
    <w:rsid w:val="00D77589"/>
    <w:rsid w:val="00D77CB5"/>
    <w:rsid w:val="00D81F55"/>
    <w:rsid w:val="00D83966"/>
    <w:rsid w:val="00D85AD3"/>
    <w:rsid w:val="00D86097"/>
    <w:rsid w:val="00D8682A"/>
    <w:rsid w:val="00D87ADB"/>
    <w:rsid w:val="00D87EFA"/>
    <w:rsid w:val="00DA0C27"/>
    <w:rsid w:val="00DB01E0"/>
    <w:rsid w:val="00DB07D6"/>
    <w:rsid w:val="00DB42CF"/>
    <w:rsid w:val="00DB6221"/>
    <w:rsid w:val="00DC1E05"/>
    <w:rsid w:val="00DC57DA"/>
    <w:rsid w:val="00DD0105"/>
    <w:rsid w:val="00DD25D5"/>
    <w:rsid w:val="00DD29ED"/>
    <w:rsid w:val="00DD5AAF"/>
    <w:rsid w:val="00DD61E3"/>
    <w:rsid w:val="00DE0540"/>
    <w:rsid w:val="00DE266F"/>
    <w:rsid w:val="00DE700A"/>
    <w:rsid w:val="00DF0915"/>
    <w:rsid w:val="00DF0944"/>
    <w:rsid w:val="00DF2F91"/>
    <w:rsid w:val="00DF38AA"/>
    <w:rsid w:val="00DF3C98"/>
    <w:rsid w:val="00DF58CD"/>
    <w:rsid w:val="00E000C5"/>
    <w:rsid w:val="00E0042D"/>
    <w:rsid w:val="00E13E28"/>
    <w:rsid w:val="00E150ED"/>
    <w:rsid w:val="00E2706C"/>
    <w:rsid w:val="00E34599"/>
    <w:rsid w:val="00E34F0F"/>
    <w:rsid w:val="00E42341"/>
    <w:rsid w:val="00E42D40"/>
    <w:rsid w:val="00E43132"/>
    <w:rsid w:val="00E6007C"/>
    <w:rsid w:val="00E6759D"/>
    <w:rsid w:val="00E707E1"/>
    <w:rsid w:val="00E70AED"/>
    <w:rsid w:val="00E74EB4"/>
    <w:rsid w:val="00E77334"/>
    <w:rsid w:val="00E824F1"/>
    <w:rsid w:val="00E92EC6"/>
    <w:rsid w:val="00E9411F"/>
    <w:rsid w:val="00E95C6A"/>
    <w:rsid w:val="00E97382"/>
    <w:rsid w:val="00E97ACE"/>
    <w:rsid w:val="00EA28FA"/>
    <w:rsid w:val="00EA68DF"/>
    <w:rsid w:val="00EB2DEF"/>
    <w:rsid w:val="00EB6D4D"/>
    <w:rsid w:val="00EC135A"/>
    <w:rsid w:val="00EC1C9D"/>
    <w:rsid w:val="00EC1D2A"/>
    <w:rsid w:val="00EC6C31"/>
    <w:rsid w:val="00EC7E85"/>
    <w:rsid w:val="00ED0207"/>
    <w:rsid w:val="00ED022B"/>
    <w:rsid w:val="00ED11A3"/>
    <w:rsid w:val="00ED3682"/>
    <w:rsid w:val="00ED39CC"/>
    <w:rsid w:val="00ED7D9C"/>
    <w:rsid w:val="00EE0C8C"/>
    <w:rsid w:val="00F00259"/>
    <w:rsid w:val="00F070DA"/>
    <w:rsid w:val="00F07245"/>
    <w:rsid w:val="00F10BB1"/>
    <w:rsid w:val="00F172C8"/>
    <w:rsid w:val="00F17B6A"/>
    <w:rsid w:val="00F20701"/>
    <w:rsid w:val="00F20BEE"/>
    <w:rsid w:val="00F23962"/>
    <w:rsid w:val="00F25851"/>
    <w:rsid w:val="00F30CA5"/>
    <w:rsid w:val="00F32523"/>
    <w:rsid w:val="00F371AF"/>
    <w:rsid w:val="00F379D9"/>
    <w:rsid w:val="00F43D4E"/>
    <w:rsid w:val="00F52F1A"/>
    <w:rsid w:val="00F52FE7"/>
    <w:rsid w:val="00F56268"/>
    <w:rsid w:val="00F56A6C"/>
    <w:rsid w:val="00F60C39"/>
    <w:rsid w:val="00F65A6E"/>
    <w:rsid w:val="00F70D34"/>
    <w:rsid w:val="00F819B3"/>
    <w:rsid w:val="00F8493A"/>
    <w:rsid w:val="00F867C6"/>
    <w:rsid w:val="00F9020C"/>
    <w:rsid w:val="00F92E84"/>
    <w:rsid w:val="00F93800"/>
    <w:rsid w:val="00F93C41"/>
    <w:rsid w:val="00FA480E"/>
    <w:rsid w:val="00FA5294"/>
    <w:rsid w:val="00FA6078"/>
    <w:rsid w:val="00FA6A60"/>
    <w:rsid w:val="00FA6B76"/>
    <w:rsid w:val="00FB4183"/>
    <w:rsid w:val="00FC216F"/>
    <w:rsid w:val="00FD2B34"/>
    <w:rsid w:val="00FD3029"/>
    <w:rsid w:val="00FD6D92"/>
    <w:rsid w:val="00FE4824"/>
    <w:rsid w:val="00FE4A8A"/>
    <w:rsid w:val="00FE544C"/>
    <w:rsid w:val="00FE5A0E"/>
    <w:rsid w:val="00FF1DEE"/>
    <w:rsid w:val="00FF74C4"/>
    <w:rsid w:val="02A4C6F8"/>
    <w:rsid w:val="0EACAE01"/>
    <w:rsid w:val="1904B6A8"/>
    <w:rsid w:val="2162FE80"/>
    <w:rsid w:val="7664EDE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D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4824"/>
    <w:pPr>
      <w:tabs>
        <w:tab w:val="center" w:pos="4419"/>
        <w:tab w:val="right" w:pos="8838"/>
      </w:tabs>
    </w:pPr>
    <w:rPr>
      <w:lang w:val="x-none"/>
    </w:rPr>
  </w:style>
  <w:style w:type="character" w:customStyle="1" w:styleId="EncabezadoCar">
    <w:name w:val="Encabezado Car"/>
    <w:link w:val="Encabezado"/>
    <w:uiPriority w:val="99"/>
    <w:rsid w:val="00FE4824"/>
    <w:rPr>
      <w:sz w:val="22"/>
      <w:szCs w:val="22"/>
      <w:lang w:eastAsia="en-US"/>
    </w:rPr>
  </w:style>
  <w:style w:type="paragraph" w:styleId="Piedepgina">
    <w:name w:val="footer"/>
    <w:basedOn w:val="Normal"/>
    <w:link w:val="PiedepginaCar"/>
    <w:uiPriority w:val="99"/>
    <w:unhideWhenUsed/>
    <w:rsid w:val="00FE4824"/>
    <w:pPr>
      <w:tabs>
        <w:tab w:val="center" w:pos="4419"/>
        <w:tab w:val="right" w:pos="8838"/>
      </w:tabs>
    </w:pPr>
    <w:rPr>
      <w:lang w:val="x-none"/>
    </w:rPr>
  </w:style>
  <w:style w:type="character" w:customStyle="1" w:styleId="PiedepginaCar">
    <w:name w:val="Pie de página Car"/>
    <w:link w:val="Piedepgina"/>
    <w:uiPriority w:val="99"/>
    <w:rsid w:val="00FE4824"/>
    <w:rPr>
      <w:sz w:val="22"/>
      <w:szCs w:val="22"/>
      <w:lang w:eastAsia="en-US"/>
    </w:rPr>
  </w:style>
  <w:style w:type="paragraph" w:styleId="Prrafodelista">
    <w:name w:val="List Paragraph"/>
    <w:basedOn w:val="Normal"/>
    <w:uiPriority w:val="34"/>
    <w:qFormat/>
    <w:rsid w:val="0010250B"/>
    <w:pPr>
      <w:ind w:left="708"/>
    </w:pPr>
  </w:style>
  <w:style w:type="paragraph" w:styleId="Textodeglobo">
    <w:name w:val="Balloon Text"/>
    <w:basedOn w:val="Normal"/>
    <w:link w:val="TextodegloboCar"/>
    <w:uiPriority w:val="99"/>
    <w:semiHidden/>
    <w:unhideWhenUsed/>
    <w:rsid w:val="00A65E9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A65E92"/>
    <w:rPr>
      <w:rFonts w:ascii="Tahoma" w:hAnsi="Tahoma" w:cs="Tahoma"/>
      <w:sz w:val="16"/>
      <w:szCs w:val="16"/>
      <w:lang w:eastAsia="en-US"/>
    </w:rPr>
  </w:style>
  <w:style w:type="table" w:styleId="Tablaconcuadrcula">
    <w:name w:val="Table Grid"/>
    <w:basedOn w:val="Tablanormal"/>
    <w:uiPriority w:val="59"/>
    <w:rsid w:val="00DD2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rsid w:val="00DD25D5"/>
  </w:style>
  <w:style w:type="character" w:styleId="Textoennegrita">
    <w:name w:val="Strong"/>
    <w:uiPriority w:val="22"/>
    <w:qFormat/>
    <w:rsid w:val="00DD25D5"/>
    <w:rPr>
      <w:b/>
      <w:bCs/>
    </w:rPr>
  </w:style>
  <w:style w:type="character" w:customStyle="1" w:styleId="apple-converted-space">
    <w:name w:val="apple-converted-space"/>
    <w:rsid w:val="00DD25D5"/>
  </w:style>
  <w:style w:type="character" w:styleId="Hipervnculo">
    <w:name w:val="Hyperlink"/>
    <w:uiPriority w:val="99"/>
    <w:unhideWhenUsed/>
    <w:rsid w:val="00DD25D5"/>
    <w:rPr>
      <w:color w:val="0000FF"/>
      <w:u w:val="single"/>
    </w:rPr>
  </w:style>
  <w:style w:type="paragraph" w:styleId="NormalWeb">
    <w:name w:val="Normal (Web)"/>
    <w:basedOn w:val="Normal"/>
    <w:uiPriority w:val="99"/>
    <w:unhideWhenUsed/>
    <w:rsid w:val="00DB01E0"/>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Default">
    <w:name w:val="Default"/>
    <w:rsid w:val="003716EA"/>
    <w:pPr>
      <w:suppressAutoHyphens/>
      <w:autoSpaceDE w:val="0"/>
    </w:pPr>
    <w:rPr>
      <w:rFonts w:ascii="Times New Roman" w:eastAsia="Arial" w:hAnsi="Times New Roman"/>
      <w:color w:val="000000"/>
      <w:sz w:val="24"/>
      <w:szCs w:val="24"/>
      <w:lang w:eastAsia="ar-SA"/>
    </w:rPr>
  </w:style>
  <w:style w:type="character" w:customStyle="1" w:styleId="grame">
    <w:name w:val="grame"/>
    <w:rsid w:val="003716EA"/>
  </w:style>
  <w:style w:type="paragraph" w:styleId="Sinespaciado">
    <w:name w:val="No Spacing"/>
    <w:uiPriority w:val="1"/>
    <w:qFormat/>
    <w:rsid w:val="00171F1E"/>
    <w:rPr>
      <w:sz w:val="22"/>
      <w:szCs w:val="22"/>
      <w:lang w:val="es-CO" w:eastAsia="en-US"/>
    </w:rPr>
  </w:style>
  <w:style w:type="character" w:customStyle="1" w:styleId="estilo11">
    <w:name w:val="estilo11"/>
    <w:rsid w:val="00D85AD3"/>
  </w:style>
  <w:style w:type="character" w:styleId="Hipervnculovisitado">
    <w:name w:val="FollowedHyperlink"/>
    <w:uiPriority w:val="99"/>
    <w:semiHidden/>
    <w:unhideWhenUsed/>
    <w:rsid w:val="00213632"/>
    <w:rPr>
      <w:color w:val="800080"/>
      <w:u w:val="single"/>
    </w:rPr>
  </w:style>
  <w:style w:type="paragraph" w:customStyle="1" w:styleId="font5">
    <w:name w:val="font5"/>
    <w:basedOn w:val="Normal"/>
    <w:rsid w:val="00213632"/>
    <w:pPr>
      <w:spacing w:before="100" w:beforeAutospacing="1" w:after="100" w:afterAutospacing="1" w:line="240" w:lineRule="auto"/>
    </w:pPr>
    <w:rPr>
      <w:rFonts w:ascii="Tahoma" w:eastAsia="Times New Roman" w:hAnsi="Tahoma" w:cs="Tahoma"/>
      <w:color w:val="000000"/>
      <w:sz w:val="16"/>
      <w:szCs w:val="16"/>
      <w:lang w:eastAsia="es-CO"/>
    </w:rPr>
  </w:style>
  <w:style w:type="paragraph" w:customStyle="1" w:styleId="font6">
    <w:name w:val="font6"/>
    <w:basedOn w:val="Normal"/>
    <w:rsid w:val="00213632"/>
    <w:pPr>
      <w:spacing w:before="100" w:beforeAutospacing="1" w:after="100" w:afterAutospacing="1" w:line="240" w:lineRule="auto"/>
    </w:pPr>
    <w:rPr>
      <w:rFonts w:ascii="Tahoma" w:eastAsia="Times New Roman" w:hAnsi="Tahoma" w:cs="Tahoma"/>
      <w:b/>
      <w:bCs/>
      <w:color w:val="000000"/>
      <w:sz w:val="16"/>
      <w:szCs w:val="16"/>
      <w:lang w:eastAsia="es-CO"/>
    </w:rPr>
  </w:style>
  <w:style w:type="paragraph" w:customStyle="1" w:styleId="font7">
    <w:name w:val="font7"/>
    <w:basedOn w:val="Normal"/>
    <w:rsid w:val="00213632"/>
    <w:pPr>
      <w:spacing w:before="100" w:beforeAutospacing="1" w:after="100" w:afterAutospacing="1" w:line="240" w:lineRule="auto"/>
    </w:pPr>
    <w:rPr>
      <w:rFonts w:ascii="Tahoma" w:eastAsia="Times New Roman" w:hAnsi="Tahoma" w:cs="Tahoma"/>
      <w:color w:val="000000"/>
      <w:sz w:val="16"/>
      <w:szCs w:val="16"/>
      <w:lang w:eastAsia="es-CO"/>
    </w:rPr>
  </w:style>
  <w:style w:type="paragraph" w:customStyle="1" w:styleId="xl65">
    <w:name w:val="xl65"/>
    <w:basedOn w:val="Normal"/>
    <w:rsid w:val="00213632"/>
    <w:pP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66">
    <w:name w:val="xl66"/>
    <w:basedOn w:val="Normal"/>
    <w:rsid w:val="00213632"/>
    <w:pPr>
      <w:pBdr>
        <w:bottom w:val="single" w:sz="8" w:space="0" w:color="auto"/>
        <w:right w:val="single" w:sz="8" w:space="0" w:color="auto"/>
      </w:pBdr>
      <w:shd w:val="clear" w:color="000000" w:fill="FCD5B4"/>
      <w:spacing w:before="100" w:beforeAutospacing="1" w:after="100" w:afterAutospacing="1" w:line="240" w:lineRule="auto"/>
      <w:jc w:val="center"/>
      <w:textAlignment w:val="center"/>
    </w:pPr>
    <w:rPr>
      <w:rFonts w:ascii="Tahoma" w:eastAsia="Times New Roman" w:hAnsi="Tahoma" w:cs="Tahoma"/>
      <w:b/>
      <w:bCs/>
      <w:sz w:val="12"/>
      <w:szCs w:val="12"/>
      <w:lang w:eastAsia="es-CO"/>
    </w:rPr>
  </w:style>
  <w:style w:type="paragraph" w:customStyle="1" w:styleId="xl67">
    <w:name w:val="xl67"/>
    <w:basedOn w:val="Normal"/>
    <w:rsid w:val="0021363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es-CO"/>
    </w:rPr>
  </w:style>
  <w:style w:type="paragraph" w:customStyle="1" w:styleId="xl68">
    <w:name w:val="xl68"/>
    <w:basedOn w:val="Normal"/>
    <w:rsid w:val="00213632"/>
    <w:pPr>
      <w:pBdr>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es-CO"/>
    </w:rPr>
  </w:style>
  <w:style w:type="paragraph" w:customStyle="1" w:styleId="xl69">
    <w:name w:val="xl69"/>
    <w:basedOn w:val="Normal"/>
    <w:rsid w:val="00213632"/>
    <w:pPr>
      <w:pBdr>
        <w:right w:val="single" w:sz="8"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es-CO"/>
    </w:rPr>
  </w:style>
  <w:style w:type="paragraph" w:customStyle="1" w:styleId="xl70">
    <w:name w:val="xl70"/>
    <w:basedOn w:val="Normal"/>
    <w:rsid w:val="0021363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es-CO"/>
    </w:rPr>
  </w:style>
  <w:style w:type="paragraph" w:customStyle="1" w:styleId="xl71">
    <w:name w:val="xl71"/>
    <w:basedOn w:val="Normal"/>
    <w:rsid w:val="0021363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6"/>
      <w:szCs w:val="16"/>
      <w:lang w:eastAsia="es-CO"/>
    </w:rPr>
  </w:style>
  <w:style w:type="paragraph" w:customStyle="1" w:styleId="xl72">
    <w:name w:val="xl72"/>
    <w:basedOn w:val="Normal"/>
    <w:rsid w:val="0021363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es-CO"/>
    </w:rPr>
  </w:style>
  <w:style w:type="paragraph" w:customStyle="1" w:styleId="xl73">
    <w:name w:val="xl73"/>
    <w:basedOn w:val="Normal"/>
    <w:rsid w:val="0021363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6"/>
      <w:szCs w:val="16"/>
      <w:lang w:eastAsia="es-CO"/>
    </w:rPr>
  </w:style>
  <w:style w:type="paragraph" w:customStyle="1" w:styleId="xl74">
    <w:name w:val="xl74"/>
    <w:basedOn w:val="Normal"/>
    <w:rsid w:val="0021363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es-CO"/>
    </w:rPr>
  </w:style>
  <w:style w:type="paragraph" w:customStyle="1" w:styleId="xl75">
    <w:name w:val="xl75"/>
    <w:basedOn w:val="Normal"/>
    <w:rsid w:val="0021363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es-CO"/>
    </w:rPr>
  </w:style>
  <w:style w:type="paragraph" w:customStyle="1" w:styleId="xl76">
    <w:name w:val="xl76"/>
    <w:basedOn w:val="Normal"/>
    <w:rsid w:val="0021363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es-CO"/>
    </w:rPr>
  </w:style>
  <w:style w:type="paragraph" w:customStyle="1" w:styleId="xl77">
    <w:name w:val="xl77"/>
    <w:basedOn w:val="Normal"/>
    <w:rsid w:val="0021363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es-CO"/>
    </w:rPr>
  </w:style>
  <w:style w:type="paragraph" w:customStyle="1" w:styleId="xl78">
    <w:name w:val="xl78"/>
    <w:basedOn w:val="Normal"/>
    <w:rsid w:val="0021363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es-CO"/>
    </w:rPr>
  </w:style>
  <w:style w:type="paragraph" w:customStyle="1" w:styleId="xl79">
    <w:name w:val="xl79"/>
    <w:basedOn w:val="Normal"/>
    <w:rsid w:val="00213632"/>
    <w:pPr>
      <w:pBdr>
        <w:left w:val="single" w:sz="8" w:space="0" w:color="auto"/>
        <w:bottom w:val="single" w:sz="8" w:space="0" w:color="auto"/>
        <w:right w:val="single" w:sz="8" w:space="0" w:color="auto"/>
      </w:pBdr>
      <w:shd w:val="clear" w:color="000000" w:fill="C00000"/>
      <w:spacing w:before="100" w:beforeAutospacing="1" w:after="100" w:afterAutospacing="1" w:line="240" w:lineRule="auto"/>
      <w:textAlignment w:val="center"/>
    </w:pPr>
    <w:rPr>
      <w:rFonts w:ascii="Tahoma" w:eastAsia="Times New Roman" w:hAnsi="Tahoma" w:cs="Tahoma"/>
      <w:sz w:val="16"/>
      <w:szCs w:val="16"/>
      <w:lang w:eastAsia="es-CO"/>
    </w:rPr>
  </w:style>
  <w:style w:type="paragraph" w:customStyle="1" w:styleId="xl80">
    <w:name w:val="xl80"/>
    <w:basedOn w:val="Normal"/>
    <w:rsid w:val="00213632"/>
    <w:pPr>
      <w:pBdr>
        <w:left w:val="single" w:sz="8" w:space="0" w:color="auto"/>
        <w:bottom w:val="single" w:sz="8" w:space="0" w:color="auto"/>
        <w:right w:val="single" w:sz="8" w:space="0" w:color="auto"/>
      </w:pBdr>
      <w:shd w:val="clear" w:color="000000" w:fill="C00000"/>
      <w:spacing w:before="100" w:beforeAutospacing="1" w:after="100" w:afterAutospacing="1" w:line="240" w:lineRule="auto"/>
      <w:jc w:val="center"/>
      <w:textAlignment w:val="center"/>
    </w:pPr>
    <w:rPr>
      <w:rFonts w:ascii="Tahoma" w:eastAsia="Times New Roman" w:hAnsi="Tahoma" w:cs="Tahoma"/>
      <w:sz w:val="16"/>
      <w:szCs w:val="16"/>
      <w:lang w:eastAsia="es-CO"/>
    </w:rPr>
  </w:style>
  <w:style w:type="paragraph" w:customStyle="1" w:styleId="xl81">
    <w:name w:val="xl81"/>
    <w:basedOn w:val="Normal"/>
    <w:rsid w:val="00213632"/>
    <w:pPr>
      <w:pBdr>
        <w:left w:val="single" w:sz="8" w:space="0" w:color="auto"/>
        <w:bottom w:val="single" w:sz="8" w:space="0" w:color="auto"/>
        <w:right w:val="single" w:sz="8" w:space="0" w:color="auto"/>
      </w:pBdr>
      <w:shd w:val="clear" w:color="000000" w:fill="C00000"/>
      <w:spacing w:before="100" w:beforeAutospacing="1" w:after="100" w:afterAutospacing="1" w:line="240" w:lineRule="auto"/>
      <w:textAlignment w:val="center"/>
    </w:pPr>
    <w:rPr>
      <w:rFonts w:ascii="Tahoma" w:eastAsia="Times New Roman" w:hAnsi="Tahoma" w:cs="Tahoma"/>
      <w:sz w:val="16"/>
      <w:szCs w:val="16"/>
      <w:lang w:eastAsia="es-CO"/>
    </w:rPr>
  </w:style>
  <w:style w:type="paragraph" w:customStyle="1" w:styleId="xl82">
    <w:name w:val="xl82"/>
    <w:basedOn w:val="Normal"/>
    <w:rsid w:val="00213632"/>
    <w:pPr>
      <w:pBdr>
        <w:left w:val="single" w:sz="8" w:space="0" w:color="auto"/>
        <w:bottom w:val="single" w:sz="8" w:space="0" w:color="auto"/>
        <w:right w:val="single" w:sz="8" w:space="0" w:color="auto"/>
      </w:pBdr>
      <w:shd w:val="clear" w:color="000000" w:fill="C00000"/>
      <w:spacing w:before="100" w:beforeAutospacing="1" w:after="100" w:afterAutospacing="1" w:line="240" w:lineRule="auto"/>
      <w:jc w:val="center"/>
      <w:textAlignment w:val="center"/>
    </w:pPr>
    <w:rPr>
      <w:rFonts w:ascii="Tahoma" w:eastAsia="Times New Roman" w:hAnsi="Tahoma" w:cs="Tahoma"/>
      <w:sz w:val="16"/>
      <w:szCs w:val="16"/>
      <w:lang w:eastAsia="es-CO"/>
    </w:rPr>
  </w:style>
  <w:style w:type="paragraph" w:customStyle="1" w:styleId="xl83">
    <w:name w:val="xl83"/>
    <w:basedOn w:val="Normal"/>
    <w:rsid w:val="0021363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sz w:val="16"/>
      <w:szCs w:val="16"/>
      <w:lang w:eastAsia="es-CO"/>
    </w:rPr>
  </w:style>
  <w:style w:type="paragraph" w:customStyle="1" w:styleId="xl84">
    <w:name w:val="xl84"/>
    <w:basedOn w:val="Normal"/>
    <w:rsid w:val="0021363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es-CO"/>
    </w:rPr>
  </w:style>
  <w:style w:type="paragraph" w:customStyle="1" w:styleId="xl85">
    <w:name w:val="xl85"/>
    <w:basedOn w:val="Normal"/>
    <w:rsid w:val="0021363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6"/>
      <w:szCs w:val="16"/>
      <w:lang w:eastAsia="es-CO"/>
    </w:rPr>
  </w:style>
  <w:style w:type="paragraph" w:customStyle="1" w:styleId="xl86">
    <w:name w:val="xl86"/>
    <w:basedOn w:val="Normal"/>
    <w:rsid w:val="0021363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6"/>
      <w:szCs w:val="16"/>
      <w:lang w:eastAsia="es-CO"/>
    </w:rPr>
  </w:style>
  <w:style w:type="paragraph" w:customStyle="1" w:styleId="xl87">
    <w:name w:val="xl87"/>
    <w:basedOn w:val="Normal"/>
    <w:rsid w:val="0021363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6"/>
      <w:szCs w:val="16"/>
      <w:lang w:eastAsia="es-CO"/>
    </w:rPr>
  </w:style>
  <w:style w:type="paragraph" w:customStyle="1" w:styleId="xl88">
    <w:name w:val="xl88"/>
    <w:basedOn w:val="Normal"/>
    <w:rsid w:val="00213632"/>
    <w:pPr>
      <w:pBdr>
        <w:left w:val="single" w:sz="8" w:space="0" w:color="auto"/>
        <w:bottom w:val="single" w:sz="8" w:space="0" w:color="auto"/>
        <w:right w:val="single" w:sz="8" w:space="0" w:color="auto"/>
      </w:pBdr>
      <w:shd w:val="clear" w:color="000000" w:fill="C4BD97"/>
      <w:spacing w:before="100" w:beforeAutospacing="1" w:after="100" w:afterAutospacing="1" w:line="240" w:lineRule="auto"/>
      <w:jc w:val="center"/>
      <w:textAlignment w:val="center"/>
    </w:pPr>
    <w:rPr>
      <w:rFonts w:ascii="Tahoma" w:eastAsia="Times New Roman" w:hAnsi="Tahoma" w:cs="Tahoma"/>
      <w:sz w:val="16"/>
      <w:szCs w:val="16"/>
      <w:lang w:eastAsia="es-CO"/>
    </w:rPr>
  </w:style>
  <w:style w:type="paragraph" w:customStyle="1" w:styleId="xl89">
    <w:name w:val="xl89"/>
    <w:basedOn w:val="Normal"/>
    <w:rsid w:val="00213632"/>
    <w:pPr>
      <w:pBdr>
        <w:left w:val="single" w:sz="8" w:space="0" w:color="auto"/>
        <w:bottom w:val="single" w:sz="8" w:space="0" w:color="auto"/>
        <w:right w:val="single" w:sz="8" w:space="0" w:color="auto"/>
      </w:pBdr>
      <w:shd w:val="clear" w:color="000000" w:fill="FCD5B4"/>
      <w:spacing w:before="100" w:beforeAutospacing="1" w:after="100" w:afterAutospacing="1" w:line="240" w:lineRule="auto"/>
      <w:textAlignment w:val="center"/>
    </w:pPr>
    <w:rPr>
      <w:rFonts w:ascii="Tahoma" w:eastAsia="Times New Roman" w:hAnsi="Tahoma" w:cs="Tahoma"/>
      <w:sz w:val="12"/>
      <w:szCs w:val="12"/>
      <w:lang w:eastAsia="es-CO"/>
    </w:rPr>
  </w:style>
  <w:style w:type="paragraph" w:customStyle="1" w:styleId="xl90">
    <w:name w:val="xl90"/>
    <w:basedOn w:val="Normal"/>
    <w:rsid w:val="00213632"/>
    <w:pPr>
      <w:pBdr>
        <w:left w:val="single" w:sz="8" w:space="0" w:color="auto"/>
        <w:bottom w:val="single" w:sz="8" w:space="0" w:color="auto"/>
        <w:right w:val="single" w:sz="8" w:space="0" w:color="auto"/>
      </w:pBdr>
      <w:shd w:val="clear" w:color="000000" w:fill="C00000"/>
      <w:spacing w:before="100" w:beforeAutospacing="1" w:after="100" w:afterAutospacing="1" w:line="240" w:lineRule="auto"/>
      <w:textAlignment w:val="center"/>
    </w:pPr>
    <w:rPr>
      <w:rFonts w:ascii="Tahoma" w:eastAsia="Times New Roman" w:hAnsi="Tahoma" w:cs="Tahoma"/>
      <w:sz w:val="12"/>
      <w:szCs w:val="12"/>
      <w:lang w:eastAsia="es-CO"/>
    </w:rPr>
  </w:style>
  <w:style w:type="paragraph" w:customStyle="1" w:styleId="xl91">
    <w:name w:val="xl91"/>
    <w:basedOn w:val="Normal"/>
    <w:rsid w:val="00213632"/>
    <w:pPr>
      <w:spacing w:before="100" w:beforeAutospacing="1" w:after="100" w:afterAutospacing="1" w:line="240" w:lineRule="auto"/>
    </w:pPr>
    <w:rPr>
      <w:rFonts w:ascii="Times New Roman" w:eastAsia="Times New Roman" w:hAnsi="Times New Roman"/>
      <w:sz w:val="12"/>
      <w:szCs w:val="12"/>
      <w:lang w:eastAsia="es-CO"/>
    </w:rPr>
  </w:style>
  <w:style w:type="paragraph" w:customStyle="1" w:styleId="xl92">
    <w:name w:val="xl92"/>
    <w:basedOn w:val="Normal"/>
    <w:rsid w:val="00213632"/>
    <w:pPr>
      <w:pBdr>
        <w:left w:val="single" w:sz="8"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Tahoma" w:eastAsia="Times New Roman" w:hAnsi="Tahoma" w:cs="Tahoma"/>
      <w:sz w:val="16"/>
      <w:szCs w:val="16"/>
      <w:lang w:eastAsia="es-CO"/>
    </w:rPr>
  </w:style>
  <w:style w:type="paragraph" w:customStyle="1" w:styleId="xl93">
    <w:name w:val="xl93"/>
    <w:basedOn w:val="Normal"/>
    <w:rsid w:val="0021363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es-CO"/>
    </w:rPr>
  </w:style>
  <w:style w:type="paragraph" w:customStyle="1" w:styleId="xl94">
    <w:name w:val="xl94"/>
    <w:basedOn w:val="Normal"/>
    <w:rsid w:val="00213632"/>
    <w:pPr>
      <w:pBdr>
        <w:top w:val="single" w:sz="8"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es-CO"/>
    </w:rPr>
  </w:style>
  <w:style w:type="paragraph" w:customStyle="1" w:styleId="xl95">
    <w:name w:val="xl95"/>
    <w:basedOn w:val="Normal"/>
    <w:rsid w:val="0021363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es-CO"/>
    </w:rPr>
  </w:style>
  <w:style w:type="paragraph" w:customStyle="1" w:styleId="xl96">
    <w:name w:val="xl96"/>
    <w:basedOn w:val="Normal"/>
    <w:rsid w:val="00213632"/>
    <w:pPr>
      <w:pBdr>
        <w:right w:val="single" w:sz="8" w:space="0" w:color="auto"/>
      </w:pBdr>
      <w:spacing w:before="100" w:beforeAutospacing="1" w:after="100" w:afterAutospacing="1" w:line="240" w:lineRule="auto"/>
      <w:jc w:val="center"/>
      <w:textAlignment w:val="center"/>
    </w:pPr>
    <w:rPr>
      <w:rFonts w:ascii="Tahoma" w:eastAsia="Times New Roman" w:hAnsi="Tahoma" w:cs="Tahoma"/>
      <w:b/>
      <w:bCs/>
      <w:sz w:val="14"/>
      <w:szCs w:val="14"/>
      <w:lang w:eastAsia="es-CO"/>
    </w:rPr>
  </w:style>
  <w:style w:type="paragraph" w:customStyle="1" w:styleId="font8">
    <w:name w:val="font8"/>
    <w:basedOn w:val="Normal"/>
    <w:rsid w:val="00F70D34"/>
    <w:pPr>
      <w:spacing w:before="100" w:beforeAutospacing="1" w:after="100" w:afterAutospacing="1" w:line="240" w:lineRule="auto"/>
    </w:pPr>
    <w:rPr>
      <w:rFonts w:ascii="Tahoma" w:eastAsia="Times New Roman" w:hAnsi="Tahoma" w:cs="Tahoma"/>
      <w:color w:val="16365C"/>
      <w:sz w:val="16"/>
      <w:szCs w:val="16"/>
      <w:lang w:eastAsia="es-CO"/>
    </w:rPr>
  </w:style>
  <w:style w:type="paragraph" w:customStyle="1" w:styleId="xl63">
    <w:name w:val="xl63"/>
    <w:basedOn w:val="Normal"/>
    <w:rsid w:val="00F70D34"/>
    <w:pP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64">
    <w:name w:val="xl64"/>
    <w:basedOn w:val="Normal"/>
    <w:rsid w:val="00F70D34"/>
    <w:pPr>
      <w:pBdr>
        <w:bottom w:val="single" w:sz="8" w:space="0" w:color="auto"/>
        <w:right w:val="single" w:sz="8" w:space="0" w:color="auto"/>
      </w:pBdr>
      <w:shd w:val="clear" w:color="000000" w:fill="FCD5B4"/>
      <w:spacing w:before="100" w:beforeAutospacing="1" w:after="100" w:afterAutospacing="1" w:line="240" w:lineRule="auto"/>
      <w:jc w:val="center"/>
      <w:textAlignment w:val="center"/>
    </w:pPr>
    <w:rPr>
      <w:rFonts w:ascii="Tahoma" w:eastAsia="Times New Roman" w:hAnsi="Tahoma" w:cs="Tahoma"/>
      <w:b/>
      <w:bCs/>
      <w:sz w:val="12"/>
      <w:szCs w:val="12"/>
      <w:lang w:eastAsia="es-CO"/>
    </w:rPr>
  </w:style>
  <w:style w:type="paragraph" w:styleId="Textoindependiente">
    <w:name w:val="Body Text"/>
    <w:basedOn w:val="Normal"/>
    <w:link w:val="TextoindependienteCar"/>
    <w:semiHidden/>
    <w:rsid w:val="00360B76"/>
    <w:pPr>
      <w:spacing w:after="0" w:line="240" w:lineRule="auto"/>
    </w:pPr>
    <w:rPr>
      <w:rFonts w:ascii="Arial" w:eastAsia="Times New Roman" w:hAnsi="Arial"/>
      <w:b/>
      <w:sz w:val="24"/>
      <w:szCs w:val="20"/>
      <w:lang w:val="es-ES_tradnl" w:eastAsia="es-ES"/>
    </w:rPr>
  </w:style>
  <w:style w:type="character" w:customStyle="1" w:styleId="TextoindependienteCar">
    <w:name w:val="Texto independiente Car"/>
    <w:basedOn w:val="Fuentedeprrafopredeter"/>
    <w:link w:val="Textoindependiente"/>
    <w:semiHidden/>
    <w:rsid w:val="00360B76"/>
    <w:rPr>
      <w:rFonts w:ascii="Arial" w:eastAsia="Times New Roman" w:hAnsi="Arial"/>
      <w:b/>
      <w:sz w:val="24"/>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4824"/>
    <w:pPr>
      <w:tabs>
        <w:tab w:val="center" w:pos="4419"/>
        <w:tab w:val="right" w:pos="8838"/>
      </w:tabs>
    </w:pPr>
    <w:rPr>
      <w:lang w:val="x-none"/>
    </w:rPr>
  </w:style>
  <w:style w:type="character" w:customStyle="1" w:styleId="EncabezadoCar">
    <w:name w:val="Encabezado Car"/>
    <w:link w:val="Encabezado"/>
    <w:uiPriority w:val="99"/>
    <w:rsid w:val="00FE4824"/>
    <w:rPr>
      <w:sz w:val="22"/>
      <w:szCs w:val="22"/>
      <w:lang w:eastAsia="en-US"/>
    </w:rPr>
  </w:style>
  <w:style w:type="paragraph" w:styleId="Piedepgina">
    <w:name w:val="footer"/>
    <w:basedOn w:val="Normal"/>
    <w:link w:val="PiedepginaCar"/>
    <w:uiPriority w:val="99"/>
    <w:unhideWhenUsed/>
    <w:rsid w:val="00FE4824"/>
    <w:pPr>
      <w:tabs>
        <w:tab w:val="center" w:pos="4419"/>
        <w:tab w:val="right" w:pos="8838"/>
      </w:tabs>
    </w:pPr>
    <w:rPr>
      <w:lang w:val="x-none"/>
    </w:rPr>
  </w:style>
  <w:style w:type="character" w:customStyle="1" w:styleId="PiedepginaCar">
    <w:name w:val="Pie de página Car"/>
    <w:link w:val="Piedepgina"/>
    <w:uiPriority w:val="99"/>
    <w:rsid w:val="00FE4824"/>
    <w:rPr>
      <w:sz w:val="22"/>
      <w:szCs w:val="22"/>
      <w:lang w:eastAsia="en-US"/>
    </w:rPr>
  </w:style>
  <w:style w:type="paragraph" w:styleId="Prrafodelista">
    <w:name w:val="List Paragraph"/>
    <w:basedOn w:val="Normal"/>
    <w:uiPriority w:val="34"/>
    <w:qFormat/>
    <w:rsid w:val="0010250B"/>
    <w:pPr>
      <w:ind w:left="708"/>
    </w:pPr>
  </w:style>
  <w:style w:type="paragraph" w:styleId="Textodeglobo">
    <w:name w:val="Balloon Text"/>
    <w:basedOn w:val="Normal"/>
    <w:link w:val="TextodegloboCar"/>
    <w:uiPriority w:val="99"/>
    <w:semiHidden/>
    <w:unhideWhenUsed/>
    <w:rsid w:val="00A65E92"/>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A65E92"/>
    <w:rPr>
      <w:rFonts w:ascii="Tahoma" w:hAnsi="Tahoma" w:cs="Tahoma"/>
      <w:sz w:val="16"/>
      <w:szCs w:val="16"/>
      <w:lang w:eastAsia="en-US"/>
    </w:rPr>
  </w:style>
  <w:style w:type="table" w:styleId="Tablaconcuadrcula">
    <w:name w:val="Table Grid"/>
    <w:basedOn w:val="Tablanormal"/>
    <w:uiPriority w:val="59"/>
    <w:rsid w:val="00DD2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rsid w:val="00DD25D5"/>
  </w:style>
  <w:style w:type="character" w:styleId="Textoennegrita">
    <w:name w:val="Strong"/>
    <w:uiPriority w:val="22"/>
    <w:qFormat/>
    <w:rsid w:val="00DD25D5"/>
    <w:rPr>
      <w:b/>
      <w:bCs/>
    </w:rPr>
  </w:style>
  <w:style w:type="character" w:customStyle="1" w:styleId="apple-converted-space">
    <w:name w:val="apple-converted-space"/>
    <w:rsid w:val="00DD25D5"/>
  </w:style>
  <w:style w:type="character" w:styleId="Hipervnculo">
    <w:name w:val="Hyperlink"/>
    <w:uiPriority w:val="99"/>
    <w:unhideWhenUsed/>
    <w:rsid w:val="00DD25D5"/>
    <w:rPr>
      <w:color w:val="0000FF"/>
      <w:u w:val="single"/>
    </w:rPr>
  </w:style>
  <w:style w:type="paragraph" w:styleId="NormalWeb">
    <w:name w:val="Normal (Web)"/>
    <w:basedOn w:val="Normal"/>
    <w:uiPriority w:val="99"/>
    <w:unhideWhenUsed/>
    <w:rsid w:val="00DB01E0"/>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Default">
    <w:name w:val="Default"/>
    <w:rsid w:val="003716EA"/>
    <w:pPr>
      <w:suppressAutoHyphens/>
      <w:autoSpaceDE w:val="0"/>
    </w:pPr>
    <w:rPr>
      <w:rFonts w:ascii="Times New Roman" w:eastAsia="Arial" w:hAnsi="Times New Roman"/>
      <w:color w:val="000000"/>
      <w:sz w:val="24"/>
      <w:szCs w:val="24"/>
      <w:lang w:eastAsia="ar-SA"/>
    </w:rPr>
  </w:style>
  <w:style w:type="character" w:customStyle="1" w:styleId="grame">
    <w:name w:val="grame"/>
    <w:rsid w:val="003716EA"/>
  </w:style>
  <w:style w:type="paragraph" w:styleId="Sinespaciado">
    <w:name w:val="No Spacing"/>
    <w:uiPriority w:val="1"/>
    <w:qFormat/>
    <w:rsid w:val="00171F1E"/>
    <w:rPr>
      <w:sz w:val="22"/>
      <w:szCs w:val="22"/>
      <w:lang w:val="es-CO" w:eastAsia="en-US"/>
    </w:rPr>
  </w:style>
  <w:style w:type="character" w:customStyle="1" w:styleId="estilo11">
    <w:name w:val="estilo11"/>
    <w:rsid w:val="00D85AD3"/>
  </w:style>
  <w:style w:type="character" w:styleId="Hipervnculovisitado">
    <w:name w:val="FollowedHyperlink"/>
    <w:uiPriority w:val="99"/>
    <w:semiHidden/>
    <w:unhideWhenUsed/>
    <w:rsid w:val="00213632"/>
    <w:rPr>
      <w:color w:val="800080"/>
      <w:u w:val="single"/>
    </w:rPr>
  </w:style>
  <w:style w:type="paragraph" w:customStyle="1" w:styleId="font5">
    <w:name w:val="font5"/>
    <w:basedOn w:val="Normal"/>
    <w:rsid w:val="00213632"/>
    <w:pPr>
      <w:spacing w:before="100" w:beforeAutospacing="1" w:after="100" w:afterAutospacing="1" w:line="240" w:lineRule="auto"/>
    </w:pPr>
    <w:rPr>
      <w:rFonts w:ascii="Tahoma" w:eastAsia="Times New Roman" w:hAnsi="Tahoma" w:cs="Tahoma"/>
      <w:color w:val="000000"/>
      <w:sz w:val="16"/>
      <w:szCs w:val="16"/>
      <w:lang w:eastAsia="es-CO"/>
    </w:rPr>
  </w:style>
  <w:style w:type="paragraph" w:customStyle="1" w:styleId="font6">
    <w:name w:val="font6"/>
    <w:basedOn w:val="Normal"/>
    <w:rsid w:val="00213632"/>
    <w:pPr>
      <w:spacing w:before="100" w:beforeAutospacing="1" w:after="100" w:afterAutospacing="1" w:line="240" w:lineRule="auto"/>
    </w:pPr>
    <w:rPr>
      <w:rFonts w:ascii="Tahoma" w:eastAsia="Times New Roman" w:hAnsi="Tahoma" w:cs="Tahoma"/>
      <w:b/>
      <w:bCs/>
      <w:color w:val="000000"/>
      <w:sz w:val="16"/>
      <w:szCs w:val="16"/>
      <w:lang w:eastAsia="es-CO"/>
    </w:rPr>
  </w:style>
  <w:style w:type="paragraph" w:customStyle="1" w:styleId="font7">
    <w:name w:val="font7"/>
    <w:basedOn w:val="Normal"/>
    <w:rsid w:val="00213632"/>
    <w:pPr>
      <w:spacing w:before="100" w:beforeAutospacing="1" w:after="100" w:afterAutospacing="1" w:line="240" w:lineRule="auto"/>
    </w:pPr>
    <w:rPr>
      <w:rFonts w:ascii="Tahoma" w:eastAsia="Times New Roman" w:hAnsi="Tahoma" w:cs="Tahoma"/>
      <w:color w:val="000000"/>
      <w:sz w:val="16"/>
      <w:szCs w:val="16"/>
      <w:lang w:eastAsia="es-CO"/>
    </w:rPr>
  </w:style>
  <w:style w:type="paragraph" w:customStyle="1" w:styleId="xl65">
    <w:name w:val="xl65"/>
    <w:basedOn w:val="Normal"/>
    <w:rsid w:val="00213632"/>
    <w:pP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66">
    <w:name w:val="xl66"/>
    <w:basedOn w:val="Normal"/>
    <w:rsid w:val="00213632"/>
    <w:pPr>
      <w:pBdr>
        <w:bottom w:val="single" w:sz="8" w:space="0" w:color="auto"/>
        <w:right w:val="single" w:sz="8" w:space="0" w:color="auto"/>
      </w:pBdr>
      <w:shd w:val="clear" w:color="000000" w:fill="FCD5B4"/>
      <w:spacing w:before="100" w:beforeAutospacing="1" w:after="100" w:afterAutospacing="1" w:line="240" w:lineRule="auto"/>
      <w:jc w:val="center"/>
      <w:textAlignment w:val="center"/>
    </w:pPr>
    <w:rPr>
      <w:rFonts w:ascii="Tahoma" w:eastAsia="Times New Roman" w:hAnsi="Tahoma" w:cs="Tahoma"/>
      <w:b/>
      <w:bCs/>
      <w:sz w:val="12"/>
      <w:szCs w:val="12"/>
      <w:lang w:eastAsia="es-CO"/>
    </w:rPr>
  </w:style>
  <w:style w:type="paragraph" w:customStyle="1" w:styleId="xl67">
    <w:name w:val="xl67"/>
    <w:basedOn w:val="Normal"/>
    <w:rsid w:val="0021363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es-CO"/>
    </w:rPr>
  </w:style>
  <w:style w:type="paragraph" w:customStyle="1" w:styleId="xl68">
    <w:name w:val="xl68"/>
    <w:basedOn w:val="Normal"/>
    <w:rsid w:val="00213632"/>
    <w:pPr>
      <w:pBdr>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es-CO"/>
    </w:rPr>
  </w:style>
  <w:style w:type="paragraph" w:customStyle="1" w:styleId="xl69">
    <w:name w:val="xl69"/>
    <w:basedOn w:val="Normal"/>
    <w:rsid w:val="00213632"/>
    <w:pPr>
      <w:pBdr>
        <w:right w:val="single" w:sz="8"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es-CO"/>
    </w:rPr>
  </w:style>
  <w:style w:type="paragraph" w:customStyle="1" w:styleId="xl70">
    <w:name w:val="xl70"/>
    <w:basedOn w:val="Normal"/>
    <w:rsid w:val="0021363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es-CO"/>
    </w:rPr>
  </w:style>
  <w:style w:type="paragraph" w:customStyle="1" w:styleId="xl71">
    <w:name w:val="xl71"/>
    <w:basedOn w:val="Normal"/>
    <w:rsid w:val="0021363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6"/>
      <w:szCs w:val="16"/>
      <w:lang w:eastAsia="es-CO"/>
    </w:rPr>
  </w:style>
  <w:style w:type="paragraph" w:customStyle="1" w:styleId="xl72">
    <w:name w:val="xl72"/>
    <w:basedOn w:val="Normal"/>
    <w:rsid w:val="0021363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es-CO"/>
    </w:rPr>
  </w:style>
  <w:style w:type="paragraph" w:customStyle="1" w:styleId="xl73">
    <w:name w:val="xl73"/>
    <w:basedOn w:val="Normal"/>
    <w:rsid w:val="0021363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6"/>
      <w:szCs w:val="16"/>
      <w:lang w:eastAsia="es-CO"/>
    </w:rPr>
  </w:style>
  <w:style w:type="paragraph" w:customStyle="1" w:styleId="xl74">
    <w:name w:val="xl74"/>
    <w:basedOn w:val="Normal"/>
    <w:rsid w:val="0021363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es-CO"/>
    </w:rPr>
  </w:style>
  <w:style w:type="paragraph" w:customStyle="1" w:styleId="xl75">
    <w:name w:val="xl75"/>
    <w:basedOn w:val="Normal"/>
    <w:rsid w:val="0021363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es-CO"/>
    </w:rPr>
  </w:style>
  <w:style w:type="paragraph" w:customStyle="1" w:styleId="xl76">
    <w:name w:val="xl76"/>
    <w:basedOn w:val="Normal"/>
    <w:rsid w:val="0021363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es-CO"/>
    </w:rPr>
  </w:style>
  <w:style w:type="paragraph" w:customStyle="1" w:styleId="xl77">
    <w:name w:val="xl77"/>
    <w:basedOn w:val="Normal"/>
    <w:rsid w:val="00213632"/>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16"/>
      <w:szCs w:val="16"/>
      <w:lang w:eastAsia="es-CO"/>
    </w:rPr>
  </w:style>
  <w:style w:type="paragraph" w:customStyle="1" w:styleId="xl78">
    <w:name w:val="xl78"/>
    <w:basedOn w:val="Normal"/>
    <w:rsid w:val="0021363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es-CO"/>
    </w:rPr>
  </w:style>
  <w:style w:type="paragraph" w:customStyle="1" w:styleId="xl79">
    <w:name w:val="xl79"/>
    <w:basedOn w:val="Normal"/>
    <w:rsid w:val="00213632"/>
    <w:pPr>
      <w:pBdr>
        <w:left w:val="single" w:sz="8" w:space="0" w:color="auto"/>
        <w:bottom w:val="single" w:sz="8" w:space="0" w:color="auto"/>
        <w:right w:val="single" w:sz="8" w:space="0" w:color="auto"/>
      </w:pBdr>
      <w:shd w:val="clear" w:color="000000" w:fill="C00000"/>
      <w:spacing w:before="100" w:beforeAutospacing="1" w:after="100" w:afterAutospacing="1" w:line="240" w:lineRule="auto"/>
      <w:textAlignment w:val="center"/>
    </w:pPr>
    <w:rPr>
      <w:rFonts w:ascii="Tahoma" w:eastAsia="Times New Roman" w:hAnsi="Tahoma" w:cs="Tahoma"/>
      <w:sz w:val="16"/>
      <w:szCs w:val="16"/>
      <w:lang w:eastAsia="es-CO"/>
    </w:rPr>
  </w:style>
  <w:style w:type="paragraph" w:customStyle="1" w:styleId="xl80">
    <w:name w:val="xl80"/>
    <w:basedOn w:val="Normal"/>
    <w:rsid w:val="00213632"/>
    <w:pPr>
      <w:pBdr>
        <w:left w:val="single" w:sz="8" w:space="0" w:color="auto"/>
        <w:bottom w:val="single" w:sz="8" w:space="0" w:color="auto"/>
        <w:right w:val="single" w:sz="8" w:space="0" w:color="auto"/>
      </w:pBdr>
      <w:shd w:val="clear" w:color="000000" w:fill="C00000"/>
      <w:spacing w:before="100" w:beforeAutospacing="1" w:after="100" w:afterAutospacing="1" w:line="240" w:lineRule="auto"/>
      <w:jc w:val="center"/>
      <w:textAlignment w:val="center"/>
    </w:pPr>
    <w:rPr>
      <w:rFonts w:ascii="Tahoma" w:eastAsia="Times New Roman" w:hAnsi="Tahoma" w:cs="Tahoma"/>
      <w:sz w:val="16"/>
      <w:szCs w:val="16"/>
      <w:lang w:eastAsia="es-CO"/>
    </w:rPr>
  </w:style>
  <w:style w:type="paragraph" w:customStyle="1" w:styleId="xl81">
    <w:name w:val="xl81"/>
    <w:basedOn w:val="Normal"/>
    <w:rsid w:val="00213632"/>
    <w:pPr>
      <w:pBdr>
        <w:left w:val="single" w:sz="8" w:space="0" w:color="auto"/>
        <w:bottom w:val="single" w:sz="8" w:space="0" w:color="auto"/>
        <w:right w:val="single" w:sz="8" w:space="0" w:color="auto"/>
      </w:pBdr>
      <w:shd w:val="clear" w:color="000000" w:fill="C00000"/>
      <w:spacing w:before="100" w:beforeAutospacing="1" w:after="100" w:afterAutospacing="1" w:line="240" w:lineRule="auto"/>
      <w:textAlignment w:val="center"/>
    </w:pPr>
    <w:rPr>
      <w:rFonts w:ascii="Tahoma" w:eastAsia="Times New Roman" w:hAnsi="Tahoma" w:cs="Tahoma"/>
      <w:sz w:val="16"/>
      <w:szCs w:val="16"/>
      <w:lang w:eastAsia="es-CO"/>
    </w:rPr>
  </w:style>
  <w:style w:type="paragraph" w:customStyle="1" w:styleId="xl82">
    <w:name w:val="xl82"/>
    <w:basedOn w:val="Normal"/>
    <w:rsid w:val="00213632"/>
    <w:pPr>
      <w:pBdr>
        <w:left w:val="single" w:sz="8" w:space="0" w:color="auto"/>
        <w:bottom w:val="single" w:sz="8" w:space="0" w:color="auto"/>
        <w:right w:val="single" w:sz="8" w:space="0" w:color="auto"/>
      </w:pBdr>
      <w:shd w:val="clear" w:color="000000" w:fill="C00000"/>
      <w:spacing w:before="100" w:beforeAutospacing="1" w:after="100" w:afterAutospacing="1" w:line="240" w:lineRule="auto"/>
      <w:jc w:val="center"/>
      <w:textAlignment w:val="center"/>
    </w:pPr>
    <w:rPr>
      <w:rFonts w:ascii="Tahoma" w:eastAsia="Times New Roman" w:hAnsi="Tahoma" w:cs="Tahoma"/>
      <w:sz w:val="16"/>
      <w:szCs w:val="16"/>
      <w:lang w:eastAsia="es-CO"/>
    </w:rPr>
  </w:style>
  <w:style w:type="paragraph" w:customStyle="1" w:styleId="xl83">
    <w:name w:val="xl83"/>
    <w:basedOn w:val="Normal"/>
    <w:rsid w:val="00213632"/>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sz w:val="16"/>
      <w:szCs w:val="16"/>
      <w:lang w:eastAsia="es-CO"/>
    </w:rPr>
  </w:style>
  <w:style w:type="paragraph" w:customStyle="1" w:styleId="xl84">
    <w:name w:val="xl84"/>
    <w:basedOn w:val="Normal"/>
    <w:rsid w:val="00213632"/>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ahoma" w:eastAsia="Times New Roman" w:hAnsi="Tahoma" w:cs="Tahoma"/>
      <w:sz w:val="16"/>
      <w:szCs w:val="16"/>
      <w:lang w:eastAsia="es-CO"/>
    </w:rPr>
  </w:style>
  <w:style w:type="paragraph" w:customStyle="1" w:styleId="xl85">
    <w:name w:val="xl85"/>
    <w:basedOn w:val="Normal"/>
    <w:rsid w:val="0021363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6"/>
      <w:szCs w:val="16"/>
      <w:lang w:eastAsia="es-CO"/>
    </w:rPr>
  </w:style>
  <w:style w:type="paragraph" w:customStyle="1" w:styleId="xl86">
    <w:name w:val="xl86"/>
    <w:basedOn w:val="Normal"/>
    <w:rsid w:val="0021363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6"/>
      <w:szCs w:val="16"/>
      <w:lang w:eastAsia="es-CO"/>
    </w:rPr>
  </w:style>
  <w:style w:type="paragraph" w:customStyle="1" w:styleId="xl87">
    <w:name w:val="xl87"/>
    <w:basedOn w:val="Normal"/>
    <w:rsid w:val="0021363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sz w:val="16"/>
      <w:szCs w:val="16"/>
      <w:lang w:eastAsia="es-CO"/>
    </w:rPr>
  </w:style>
  <w:style w:type="paragraph" w:customStyle="1" w:styleId="xl88">
    <w:name w:val="xl88"/>
    <w:basedOn w:val="Normal"/>
    <w:rsid w:val="00213632"/>
    <w:pPr>
      <w:pBdr>
        <w:left w:val="single" w:sz="8" w:space="0" w:color="auto"/>
        <w:bottom w:val="single" w:sz="8" w:space="0" w:color="auto"/>
        <w:right w:val="single" w:sz="8" w:space="0" w:color="auto"/>
      </w:pBdr>
      <w:shd w:val="clear" w:color="000000" w:fill="C4BD97"/>
      <w:spacing w:before="100" w:beforeAutospacing="1" w:after="100" w:afterAutospacing="1" w:line="240" w:lineRule="auto"/>
      <w:jc w:val="center"/>
      <w:textAlignment w:val="center"/>
    </w:pPr>
    <w:rPr>
      <w:rFonts w:ascii="Tahoma" w:eastAsia="Times New Roman" w:hAnsi="Tahoma" w:cs="Tahoma"/>
      <w:sz w:val="16"/>
      <w:szCs w:val="16"/>
      <w:lang w:eastAsia="es-CO"/>
    </w:rPr>
  </w:style>
  <w:style w:type="paragraph" w:customStyle="1" w:styleId="xl89">
    <w:name w:val="xl89"/>
    <w:basedOn w:val="Normal"/>
    <w:rsid w:val="00213632"/>
    <w:pPr>
      <w:pBdr>
        <w:left w:val="single" w:sz="8" w:space="0" w:color="auto"/>
        <w:bottom w:val="single" w:sz="8" w:space="0" w:color="auto"/>
        <w:right w:val="single" w:sz="8" w:space="0" w:color="auto"/>
      </w:pBdr>
      <w:shd w:val="clear" w:color="000000" w:fill="FCD5B4"/>
      <w:spacing w:before="100" w:beforeAutospacing="1" w:after="100" w:afterAutospacing="1" w:line="240" w:lineRule="auto"/>
      <w:textAlignment w:val="center"/>
    </w:pPr>
    <w:rPr>
      <w:rFonts w:ascii="Tahoma" w:eastAsia="Times New Roman" w:hAnsi="Tahoma" w:cs="Tahoma"/>
      <w:sz w:val="12"/>
      <w:szCs w:val="12"/>
      <w:lang w:eastAsia="es-CO"/>
    </w:rPr>
  </w:style>
  <w:style w:type="paragraph" w:customStyle="1" w:styleId="xl90">
    <w:name w:val="xl90"/>
    <w:basedOn w:val="Normal"/>
    <w:rsid w:val="00213632"/>
    <w:pPr>
      <w:pBdr>
        <w:left w:val="single" w:sz="8" w:space="0" w:color="auto"/>
        <w:bottom w:val="single" w:sz="8" w:space="0" w:color="auto"/>
        <w:right w:val="single" w:sz="8" w:space="0" w:color="auto"/>
      </w:pBdr>
      <w:shd w:val="clear" w:color="000000" w:fill="C00000"/>
      <w:spacing w:before="100" w:beforeAutospacing="1" w:after="100" w:afterAutospacing="1" w:line="240" w:lineRule="auto"/>
      <w:textAlignment w:val="center"/>
    </w:pPr>
    <w:rPr>
      <w:rFonts w:ascii="Tahoma" w:eastAsia="Times New Roman" w:hAnsi="Tahoma" w:cs="Tahoma"/>
      <w:sz w:val="12"/>
      <w:szCs w:val="12"/>
      <w:lang w:eastAsia="es-CO"/>
    </w:rPr>
  </w:style>
  <w:style w:type="paragraph" w:customStyle="1" w:styleId="xl91">
    <w:name w:val="xl91"/>
    <w:basedOn w:val="Normal"/>
    <w:rsid w:val="00213632"/>
    <w:pPr>
      <w:spacing w:before="100" w:beforeAutospacing="1" w:after="100" w:afterAutospacing="1" w:line="240" w:lineRule="auto"/>
    </w:pPr>
    <w:rPr>
      <w:rFonts w:ascii="Times New Roman" w:eastAsia="Times New Roman" w:hAnsi="Times New Roman"/>
      <w:sz w:val="12"/>
      <w:szCs w:val="12"/>
      <w:lang w:eastAsia="es-CO"/>
    </w:rPr>
  </w:style>
  <w:style w:type="paragraph" w:customStyle="1" w:styleId="xl92">
    <w:name w:val="xl92"/>
    <w:basedOn w:val="Normal"/>
    <w:rsid w:val="00213632"/>
    <w:pPr>
      <w:pBdr>
        <w:left w:val="single" w:sz="8"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Tahoma" w:eastAsia="Times New Roman" w:hAnsi="Tahoma" w:cs="Tahoma"/>
      <w:sz w:val="16"/>
      <w:szCs w:val="16"/>
      <w:lang w:eastAsia="es-CO"/>
    </w:rPr>
  </w:style>
  <w:style w:type="paragraph" w:customStyle="1" w:styleId="xl93">
    <w:name w:val="xl93"/>
    <w:basedOn w:val="Normal"/>
    <w:rsid w:val="0021363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es-CO"/>
    </w:rPr>
  </w:style>
  <w:style w:type="paragraph" w:customStyle="1" w:styleId="xl94">
    <w:name w:val="xl94"/>
    <w:basedOn w:val="Normal"/>
    <w:rsid w:val="00213632"/>
    <w:pPr>
      <w:pBdr>
        <w:top w:val="single" w:sz="8" w:space="0" w:color="auto"/>
        <w:bottom w:val="single" w:sz="8"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es-CO"/>
    </w:rPr>
  </w:style>
  <w:style w:type="paragraph" w:customStyle="1" w:styleId="xl95">
    <w:name w:val="xl95"/>
    <w:basedOn w:val="Normal"/>
    <w:rsid w:val="0021363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ahoma" w:eastAsia="Times New Roman" w:hAnsi="Tahoma" w:cs="Tahoma"/>
      <w:b/>
      <w:bCs/>
      <w:sz w:val="16"/>
      <w:szCs w:val="16"/>
      <w:lang w:eastAsia="es-CO"/>
    </w:rPr>
  </w:style>
  <w:style w:type="paragraph" w:customStyle="1" w:styleId="xl96">
    <w:name w:val="xl96"/>
    <w:basedOn w:val="Normal"/>
    <w:rsid w:val="00213632"/>
    <w:pPr>
      <w:pBdr>
        <w:right w:val="single" w:sz="8" w:space="0" w:color="auto"/>
      </w:pBdr>
      <w:spacing w:before="100" w:beforeAutospacing="1" w:after="100" w:afterAutospacing="1" w:line="240" w:lineRule="auto"/>
      <w:jc w:val="center"/>
      <w:textAlignment w:val="center"/>
    </w:pPr>
    <w:rPr>
      <w:rFonts w:ascii="Tahoma" w:eastAsia="Times New Roman" w:hAnsi="Tahoma" w:cs="Tahoma"/>
      <w:b/>
      <w:bCs/>
      <w:sz w:val="14"/>
      <w:szCs w:val="14"/>
      <w:lang w:eastAsia="es-CO"/>
    </w:rPr>
  </w:style>
  <w:style w:type="paragraph" w:customStyle="1" w:styleId="font8">
    <w:name w:val="font8"/>
    <w:basedOn w:val="Normal"/>
    <w:rsid w:val="00F70D34"/>
    <w:pPr>
      <w:spacing w:before="100" w:beforeAutospacing="1" w:after="100" w:afterAutospacing="1" w:line="240" w:lineRule="auto"/>
    </w:pPr>
    <w:rPr>
      <w:rFonts w:ascii="Tahoma" w:eastAsia="Times New Roman" w:hAnsi="Tahoma" w:cs="Tahoma"/>
      <w:color w:val="16365C"/>
      <w:sz w:val="16"/>
      <w:szCs w:val="16"/>
      <w:lang w:eastAsia="es-CO"/>
    </w:rPr>
  </w:style>
  <w:style w:type="paragraph" w:customStyle="1" w:styleId="xl63">
    <w:name w:val="xl63"/>
    <w:basedOn w:val="Normal"/>
    <w:rsid w:val="00F70D34"/>
    <w:pPr>
      <w:spacing w:before="100" w:beforeAutospacing="1" w:after="100" w:afterAutospacing="1" w:line="240" w:lineRule="auto"/>
      <w:jc w:val="center"/>
      <w:textAlignment w:val="center"/>
    </w:pPr>
    <w:rPr>
      <w:rFonts w:ascii="Times New Roman" w:eastAsia="Times New Roman" w:hAnsi="Times New Roman"/>
      <w:sz w:val="24"/>
      <w:szCs w:val="24"/>
      <w:lang w:eastAsia="es-CO"/>
    </w:rPr>
  </w:style>
  <w:style w:type="paragraph" w:customStyle="1" w:styleId="xl64">
    <w:name w:val="xl64"/>
    <w:basedOn w:val="Normal"/>
    <w:rsid w:val="00F70D34"/>
    <w:pPr>
      <w:pBdr>
        <w:bottom w:val="single" w:sz="8" w:space="0" w:color="auto"/>
        <w:right w:val="single" w:sz="8" w:space="0" w:color="auto"/>
      </w:pBdr>
      <w:shd w:val="clear" w:color="000000" w:fill="FCD5B4"/>
      <w:spacing w:before="100" w:beforeAutospacing="1" w:after="100" w:afterAutospacing="1" w:line="240" w:lineRule="auto"/>
      <w:jc w:val="center"/>
      <w:textAlignment w:val="center"/>
    </w:pPr>
    <w:rPr>
      <w:rFonts w:ascii="Tahoma" w:eastAsia="Times New Roman" w:hAnsi="Tahoma" w:cs="Tahoma"/>
      <w:b/>
      <w:bCs/>
      <w:sz w:val="12"/>
      <w:szCs w:val="12"/>
      <w:lang w:eastAsia="es-CO"/>
    </w:rPr>
  </w:style>
  <w:style w:type="paragraph" w:styleId="Textoindependiente">
    <w:name w:val="Body Text"/>
    <w:basedOn w:val="Normal"/>
    <w:link w:val="TextoindependienteCar"/>
    <w:semiHidden/>
    <w:rsid w:val="00360B76"/>
    <w:pPr>
      <w:spacing w:after="0" w:line="240" w:lineRule="auto"/>
    </w:pPr>
    <w:rPr>
      <w:rFonts w:ascii="Arial" w:eastAsia="Times New Roman" w:hAnsi="Arial"/>
      <w:b/>
      <w:sz w:val="24"/>
      <w:szCs w:val="20"/>
      <w:lang w:val="es-ES_tradnl" w:eastAsia="es-ES"/>
    </w:rPr>
  </w:style>
  <w:style w:type="character" w:customStyle="1" w:styleId="TextoindependienteCar">
    <w:name w:val="Texto independiente Car"/>
    <w:basedOn w:val="Fuentedeprrafopredeter"/>
    <w:link w:val="Textoindependiente"/>
    <w:semiHidden/>
    <w:rsid w:val="00360B76"/>
    <w:rPr>
      <w:rFonts w:ascii="Arial" w:eastAsia="Times New Roman" w:hAnsi="Arial"/>
      <w:b/>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525">
      <w:bodyDiv w:val="1"/>
      <w:marLeft w:val="0"/>
      <w:marRight w:val="0"/>
      <w:marTop w:val="0"/>
      <w:marBottom w:val="0"/>
      <w:divBdr>
        <w:top w:val="none" w:sz="0" w:space="0" w:color="auto"/>
        <w:left w:val="none" w:sz="0" w:space="0" w:color="auto"/>
        <w:bottom w:val="none" w:sz="0" w:space="0" w:color="auto"/>
        <w:right w:val="none" w:sz="0" w:space="0" w:color="auto"/>
      </w:divBdr>
      <w:divsChild>
        <w:div w:id="174421049">
          <w:marLeft w:val="0"/>
          <w:marRight w:val="0"/>
          <w:marTop w:val="0"/>
          <w:marBottom w:val="0"/>
          <w:divBdr>
            <w:top w:val="none" w:sz="0" w:space="0" w:color="auto"/>
            <w:left w:val="none" w:sz="0" w:space="0" w:color="auto"/>
            <w:bottom w:val="none" w:sz="0" w:space="0" w:color="auto"/>
            <w:right w:val="none" w:sz="0" w:space="0" w:color="auto"/>
          </w:divBdr>
        </w:div>
        <w:div w:id="385951344">
          <w:marLeft w:val="0"/>
          <w:marRight w:val="0"/>
          <w:marTop w:val="0"/>
          <w:marBottom w:val="0"/>
          <w:divBdr>
            <w:top w:val="none" w:sz="0" w:space="0" w:color="auto"/>
            <w:left w:val="none" w:sz="0" w:space="0" w:color="auto"/>
            <w:bottom w:val="none" w:sz="0" w:space="0" w:color="auto"/>
            <w:right w:val="none" w:sz="0" w:space="0" w:color="auto"/>
          </w:divBdr>
        </w:div>
        <w:div w:id="572282357">
          <w:marLeft w:val="0"/>
          <w:marRight w:val="0"/>
          <w:marTop w:val="0"/>
          <w:marBottom w:val="0"/>
          <w:divBdr>
            <w:top w:val="none" w:sz="0" w:space="0" w:color="auto"/>
            <w:left w:val="none" w:sz="0" w:space="0" w:color="auto"/>
            <w:bottom w:val="none" w:sz="0" w:space="0" w:color="auto"/>
            <w:right w:val="none" w:sz="0" w:space="0" w:color="auto"/>
          </w:divBdr>
        </w:div>
        <w:div w:id="955406566">
          <w:marLeft w:val="0"/>
          <w:marRight w:val="0"/>
          <w:marTop w:val="0"/>
          <w:marBottom w:val="0"/>
          <w:divBdr>
            <w:top w:val="none" w:sz="0" w:space="0" w:color="auto"/>
            <w:left w:val="none" w:sz="0" w:space="0" w:color="auto"/>
            <w:bottom w:val="none" w:sz="0" w:space="0" w:color="auto"/>
            <w:right w:val="none" w:sz="0" w:space="0" w:color="auto"/>
          </w:divBdr>
        </w:div>
        <w:div w:id="1128549378">
          <w:marLeft w:val="0"/>
          <w:marRight w:val="0"/>
          <w:marTop w:val="0"/>
          <w:marBottom w:val="0"/>
          <w:divBdr>
            <w:top w:val="none" w:sz="0" w:space="0" w:color="auto"/>
            <w:left w:val="none" w:sz="0" w:space="0" w:color="auto"/>
            <w:bottom w:val="none" w:sz="0" w:space="0" w:color="auto"/>
            <w:right w:val="none" w:sz="0" w:space="0" w:color="auto"/>
          </w:divBdr>
        </w:div>
        <w:div w:id="1298098871">
          <w:marLeft w:val="0"/>
          <w:marRight w:val="0"/>
          <w:marTop w:val="0"/>
          <w:marBottom w:val="0"/>
          <w:divBdr>
            <w:top w:val="none" w:sz="0" w:space="0" w:color="auto"/>
            <w:left w:val="none" w:sz="0" w:space="0" w:color="auto"/>
            <w:bottom w:val="none" w:sz="0" w:space="0" w:color="auto"/>
            <w:right w:val="none" w:sz="0" w:space="0" w:color="auto"/>
          </w:divBdr>
        </w:div>
      </w:divsChild>
    </w:div>
    <w:div w:id="65417239">
      <w:bodyDiv w:val="1"/>
      <w:marLeft w:val="0"/>
      <w:marRight w:val="0"/>
      <w:marTop w:val="0"/>
      <w:marBottom w:val="0"/>
      <w:divBdr>
        <w:top w:val="none" w:sz="0" w:space="0" w:color="auto"/>
        <w:left w:val="none" w:sz="0" w:space="0" w:color="auto"/>
        <w:bottom w:val="none" w:sz="0" w:space="0" w:color="auto"/>
        <w:right w:val="none" w:sz="0" w:space="0" w:color="auto"/>
      </w:divBdr>
      <w:divsChild>
        <w:div w:id="2630561">
          <w:marLeft w:val="0"/>
          <w:marRight w:val="0"/>
          <w:marTop w:val="0"/>
          <w:marBottom w:val="0"/>
          <w:divBdr>
            <w:top w:val="none" w:sz="0" w:space="0" w:color="auto"/>
            <w:left w:val="none" w:sz="0" w:space="0" w:color="auto"/>
            <w:bottom w:val="none" w:sz="0" w:space="0" w:color="auto"/>
            <w:right w:val="none" w:sz="0" w:space="0" w:color="auto"/>
          </w:divBdr>
        </w:div>
        <w:div w:id="625042608">
          <w:marLeft w:val="0"/>
          <w:marRight w:val="0"/>
          <w:marTop w:val="0"/>
          <w:marBottom w:val="0"/>
          <w:divBdr>
            <w:top w:val="none" w:sz="0" w:space="0" w:color="auto"/>
            <w:left w:val="none" w:sz="0" w:space="0" w:color="auto"/>
            <w:bottom w:val="none" w:sz="0" w:space="0" w:color="auto"/>
            <w:right w:val="none" w:sz="0" w:space="0" w:color="auto"/>
          </w:divBdr>
        </w:div>
        <w:div w:id="689642628">
          <w:marLeft w:val="0"/>
          <w:marRight w:val="0"/>
          <w:marTop w:val="0"/>
          <w:marBottom w:val="0"/>
          <w:divBdr>
            <w:top w:val="none" w:sz="0" w:space="0" w:color="auto"/>
            <w:left w:val="none" w:sz="0" w:space="0" w:color="auto"/>
            <w:bottom w:val="none" w:sz="0" w:space="0" w:color="auto"/>
            <w:right w:val="none" w:sz="0" w:space="0" w:color="auto"/>
          </w:divBdr>
        </w:div>
        <w:div w:id="1340887052">
          <w:marLeft w:val="0"/>
          <w:marRight w:val="0"/>
          <w:marTop w:val="0"/>
          <w:marBottom w:val="0"/>
          <w:divBdr>
            <w:top w:val="none" w:sz="0" w:space="0" w:color="auto"/>
            <w:left w:val="none" w:sz="0" w:space="0" w:color="auto"/>
            <w:bottom w:val="none" w:sz="0" w:space="0" w:color="auto"/>
            <w:right w:val="none" w:sz="0" w:space="0" w:color="auto"/>
          </w:divBdr>
        </w:div>
        <w:div w:id="1547788463">
          <w:marLeft w:val="0"/>
          <w:marRight w:val="0"/>
          <w:marTop w:val="0"/>
          <w:marBottom w:val="0"/>
          <w:divBdr>
            <w:top w:val="none" w:sz="0" w:space="0" w:color="auto"/>
            <w:left w:val="none" w:sz="0" w:space="0" w:color="auto"/>
            <w:bottom w:val="none" w:sz="0" w:space="0" w:color="auto"/>
            <w:right w:val="none" w:sz="0" w:space="0" w:color="auto"/>
          </w:divBdr>
        </w:div>
        <w:div w:id="1603680113">
          <w:marLeft w:val="0"/>
          <w:marRight w:val="0"/>
          <w:marTop w:val="0"/>
          <w:marBottom w:val="0"/>
          <w:divBdr>
            <w:top w:val="none" w:sz="0" w:space="0" w:color="auto"/>
            <w:left w:val="none" w:sz="0" w:space="0" w:color="auto"/>
            <w:bottom w:val="none" w:sz="0" w:space="0" w:color="auto"/>
            <w:right w:val="none" w:sz="0" w:space="0" w:color="auto"/>
          </w:divBdr>
        </w:div>
        <w:div w:id="1987970453">
          <w:marLeft w:val="0"/>
          <w:marRight w:val="0"/>
          <w:marTop w:val="0"/>
          <w:marBottom w:val="0"/>
          <w:divBdr>
            <w:top w:val="none" w:sz="0" w:space="0" w:color="auto"/>
            <w:left w:val="none" w:sz="0" w:space="0" w:color="auto"/>
            <w:bottom w:val="none" w:sz="0" w:space="0" w:color="auto"/>
            <w:right w:val="none" w:sz="0" w:space="0" w:color="auto"/>
          </w:divBdr>
        </w:div>
      </w:divsChild>
    </w:div>
    <w:div w:id="67464396">
      <w:bodyDiv w:val="1"/>
      <w:marLeft w:val="0"/>
      <w:marRight w:val="0"/>
      <w:marTop w:val="0"/>
      <w:marBottom w:val="0"/>
      <w:divBdr>
        <w:top w:val="none" w:sz="0" w:space="0" w:color="auto"/>
        <w:left w:val="none" w:sz="0" w:space="0" w:color="auto"/>
        <w:bottom w:val="none" w:sz="0" w:space="0" w:color="auto"/>
        <w:right w:val="none" w:sz="0" w:space="0" w:color="auto"/>
      </w:divBdr>
    </w:div>
    <w:div w:id="81950501">
      <w:bodyDiv w:val="1"/>
      <w:marLeft w:val="0"/>
      <w:marRight w:val="0"/>
      <w:marTop w:val="0"/>
      <w:marBottom w:val="0"/>
      <w:divBdr>
        <w:top w:val="none" w:sz="0" w:space="0" w:color="auto"/>
        <w:left w:val="none" w:sz="0" w:space="0" w:color="auto"/>
        <w:bottom w:val="none" w:sz="0" w:space="0" w:color="auto"/>
        <w:right w:val="none" w:sz="0" w:space="0" w:color="auto"/>
      </w:divBdr>
    </w:div>
    <w:div w:id="140198907">
      <w:bodyDiv w:val="1"/>
      <w:marLeft w:val="0"/>
      <w:marRight w:val="0"/>
      <w:marTop w:val="0"/>
      <w:marBottom w:val="0"/>
      <w:divBdr>
        <w:top w:val="none" w:sz="0" w:space="0" w:color="auto"/>
        <w:left w:val="none" w:sz="0" w:space="0" w:color="auto"/>
        <w:bottom w:val="none" w:sz="0" w:space="0" w:color="auto"/>
        <w:right w:val="none" w:sz="0" w:space="0" w:color="auto"/>
      </w:divBdr>
      <w:divsChild>
        <w:div w:id="54479361">
          <w:marLeft w:val="0"/>
          <w:marRight w:val="0"/>
          <w:marTop w:val="0"/>
          <w:marBottom w:val="0"/>
          <w:divBdr>
            <w:top w:val="none" w:sz="0" w:space="0" w:color="auto"/>
            <w:left w:val="none" w:sz="0" w:space="0" w:color="auto"/>
            <w:bottom w:val="none" w:sz="0" w:space="0" w:color="auto"/>
            <w:right w:val="none" w:sz="0" w:space="0" w:color="auto"/>
          </w:divBdr>
        </w:div>
        <w:div w:id="601571806">
          <w:marLeft w:val="0"/>
          <w:marRight w:val="0"/>
          <w:marTop w:val="0"/>
          <w:marBottom w:val="0"/>
          <w:divBdr>
            <w:top w:val="none" w:sz="0" w:space="0" w:color="auto"/>
            <w:left w:val="none" w:sz="0" w:space="0" w:color="auto"/>
            <w:bottom w:val="none" w:sz="0" w:space="0" w:color="auto"/>
            <w:right w:val="none" w:sz="0" w:space="0" w:color="auto"/>
          </w:divBdr>
        </w:div>
        <w:div w:id="892159907">
          <w:marLeft w:val="0"/>
          <w:marRight w:val="0"/>
          <w:marTop w:val="0"/>
          <w:marBottom w:val="0"/>
          <w:divBdr>
            <w:top w:val="none" w:sz="0" w:space="0" w:color="auto"/>
            <w:left w:val="none" w:sz="0" w:space="0" w:color="auto"/>
            <w:bottom w:val="none" w:sz="0" w:space="0" w:color="auto"/>
            <w:right w:val="none" w:sz="0" w:space="0" w:color="auto"/>
          </w:divBdr>
        </w:div>
        <w:div w:id="1219903752">
          <w:marLeft w:val="0"/>
          <w:marRight w:val="0"/>
          <w:marTop w:val="0"/>
          <w:marBottom w:val="0"/>
          <w:divBdr>
            <w:top w:val="none" w:sz="0" w:space="0" w:color="auto"/>
            <w:left w:val="none" w:sz="0" w:space="0" w:color="auto"/>
            <w:bottom w:val="none" w:sz="0" w:space="0" w:color="auto"/>
            <w:right w:val="none" w:sz="0" w:space="0" w:color="auto"/>
          </w:divBdr>
        </w:div>
        <w:div w:id="1540245077">
          <w:marLeft w:val="0"/>
          <w:marRight w:val="0"/>
          <w:marTop w:val="0"/>
          <w:marBottom w:val="0"/>
          <w:divBdr>
            <w:top w:val="none" w:sz="0" w:space="0" w:color="auto"/>
            <w:left w:val="none" w:sz="0" w:space="0" w:color="auto"/>
            <w:bottom w:val="none" w:sz="0" w:space="0" w:color="auto"/>
            <w:right w:val="none" w:sz="0" w:space="0" w:color="auto"/>
          </w:divBdr>
        </w:div>
        <w:div w:id="1917205014">
          <w:marLeft w:val="0"/>
          <w:marRight w:val="0"/>
          <w:marTop w:val="0"/>
          <w:marBottom w:val="0"/>
          <w:divBdr>
            <w:top w:val="none" w:sz="0" w:space="0" w:color="auto"/>
            <w:left w:val="none" w:sz="0" w:space="0" w:color="auto"/>
            <w:bottom w:val="none" w:sz="0" w:space="0" w:color="auto"/>
            <w:right w:val="none" w:sz="0" w:space="0" w:color="auto"/>
          </w:divBdr>
        </w:div>
        <w:div w:id="2076970705">
          <w:marLeft w:val="0"/>
          <w:marRight w:val="0"/>
          <w:marTop w:val="0"/>
          <w:marBottom w:val="0"/>
          <w:divBdr>
            <w:top w:val="none" w:sz="0" w:space="0" w:color="auto"/>
            <w:left w:val="none" w:sz="0" w:space="0" w:color="auto"/>
            <w:bottom w:val="none" w:sz="0" w:space="0" w:color="auto"/>
            <w:right w:val="none" w:sz="0" w:space="0" w:color="auto"/>
          </w:divBdr>
        </w:div>
      </w:divsChild>
    </w:div>
    <w:div w:id="142428784">
      <w:bodyDiv w:val="1"/>
      <w:marLeft w:val="0"/>
      <w:marRight w:val="0"/>
      <w:marTop w:val="0"/>
      <w:marBottom w:val="0"/>
      <w:divBdr>
        <w:top w:val="none" w:sz="0" w:space="0" w:color="auto"/>
        <w:left w:val="none" w:sz="0" w:space="0" w:color="auto"/>
        <w:bottom w:val="none" w:sz="0" w:space="0" w:color="auto"/>
        <w:right w:val="none" w:sz="0" w:space="0" w:color="auto"/>
      </w:divBdr>
    </w:div>
    <w:div w:id="185949450">
      <w:bodyDiv w:val="1"/>
      <w:marLeft w:val="0"/>
      <w:marRight w:val="0"/>
      <w:marTop w:val="0"/>
      <w:marBottom w:val="0"/>
      <w:divBdr>
        <w:top w:val="none" w:sz="0" w:space="0" w:color="auto"/>
        <w:left w:val="none" w:sz="0" w:space="0" w:color="auto"/>
        <w:bottom w:val="none" w:sz="0" w:space="0" w:color="auto"/>
        <w:right w:val="none" w:sz="0" w:space="0" w:color="auto"/>
      </w:divBdr>
      <w:divsChild>
        <w:div w:id="1810053364">
          <w:marLeft w:val="0"/>
          <w:marRight w:val="0"/>
          <w:marTop w:val="0"/>
          <w:marBottom w:val="0"/>
          <w:divBdr>
            <w:top w:val="none" w:sz="0" w:space="0" w:color="auto"/>
            <w:left w:val="none" w:sz="0" w:space="0" w:color="auto"/>
            <w:bottom w:val="none" w:sz="0" w:space="0" w:color="auto"/>
            <w:right w:val="none" w:sz="0" w:space="0" w:color="auto"/>
          </w:divBdr>
          <w:divsChild>
            <w:div w:id="20805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9491">
      <w:bodyDiv w:val="1"/>
      <w:marLeft w:val="0"/>
      <w:marRight w:val="0"/>
      <w:marTop w:val="0"/>
      <w:marBottom w:val="0"/>
      <w:divBdr>
        <w:top w:val="none" w:sz="0" w:space="0" w:color="auto"/>
        <w:left w:val="none" w:sz="0" w:space="0" w:color="auto"/>
        <w:bottom w:val="none" w:sz="0" w:space="0" w:color="auto"/>
        <w:right w:val="none" w:sz="0" w:space="0" w:color="auto"/>
      </w:divBdr>
    </w:div>
    <w:div w:id="308481146">
      <w:bodyDiv w:val="1"/>
      <w:marLeft w:val="0"/>
      <w:marRight w:val="0"/>
      <w:marTop w:val="0"/>
      <w:marBottom w:val="0"/>
      <w:divBdr>
        <w:top w:val="none" w:sz="0" w:space="0" w:color="auto"/>
        <w:left w:val="none" w:sz="0" w:space="0" w:color="auto"/>
        <w:bottom w:val="none" w:sz="0" w:space="0" w:color="auto"/>
        <w:right w:val="none" w:sz="0" w:space="0" w:color="auto"/>
      </w:divBdr>
      <w:divsChild>
        <w:div w:id="274020698">
          <w:marLeft w:val="0"/>
          <w:marRight w:val="0"/>
          <w:marTop w:val="0"/>
          <w:marBottom w:val="0"/>
          <w:divBdr>
            <w:top w:val="none" w:sz="0" w:space="0" w:color="auto"/>
            <w:left w:val="none" w:sz="0" w:space="0" w:color="auto"/>
            <w:bottom w:val="none" w:sz="0" w:space="0" w:color="auto"/>
            <w:right w:val="none" w:sz="0" w:space="0" w:color="auto"/>
          </w:divBdr>
        </w:div>
        <w:div w:id="957877390">
          <w:marLeft w:val="0"/>
          <w:marRight w:val="0"/>
          <w:marTop w:val="0"/>
          <w:marBottom w:val="0"/>
          <w:divBdr>
            <w:top w:val="none" w:sz="0" w:space="0" w:color="auto"/>
            <w:left w:val="none" w:sz="0" w:space="0" w:color="auto"/>
            <w:bottom w:val="none" w:sz="0" w:space="0" w:color="auto"/>
            <w:right w:val="none" w:sz="0" w:space="0" w:color="auto"/>
          </w:divBdr>
        </w:div>
        <w:div w:id="987324298">
          <w:marLeft w:val="0"/>
          <w:marRight w:val="0"/>
          <w:marTop w:val="0"/>
          <w:marBottom w:val="0"/>
          <w:divBdr>
            <w:top w:val="none" w:sz="0" w:space="0" w:color="auto"/>
            <w:left w:val="none" w:sz="0" w:space="0" w:color="auto"/>
            <w:bottom w:val="none" w:sz="0" w:space="0" w:color="auto"/>
            <w:right w:val="none" w:sz="0" w:space="0" w:color="auto"/>
          </w:divBdr>
        </w:div>
        <w:div w:id="1032540154">
          <w:marLeft w:val="0"/>
          <w:marRight w:val="0"/>
          <w:marTop w:val="0"/>
          <w:marBottom w:val="0"/>
          <w:divBdr>
            <w:top w:val="none" w:sz="0" w:space="0" w:color="auto"/>
            <w:left w:val="none" w:sz="0" w:space="0" w:color="auto"/>
            <w:bottom w:val="none" w:sz="0" w:space="0" w:color="auto"/>
            <w:right w:val="none" w:sz="0" w:space="0" w:color="auto"/>
          </w:divBdr>
        </w:div>
        <w:div w:id="1041397475">
          <w:marLeft w:val="0"/>
          <w:marRight w:val="0"/>
          <w:marTop w:val="0"/>
          <w:marBottom w:val="0"/>
          <w:divBdr>
            <w:top w:val="none" w:sz="0" w:space="0" w:color="auto"/>
            <w:left w:val="none" w:sz="0" w:space="0" w:color="auto"/>
            <w:bottom w:val="none" w:sz="0" w:space="0" w:color="auto"/>
            <w:right w:val="none" w:sz="0" w:space="0" w:color="auto"/>
          </w:divBdr>
        </w:div>
        <w:div w:id="1334601411">
          <w:marLeft w:val="0"/>
          <w:marRight w:val="0"/>
          <w:marTop w:val="0"/>
          <w:marBottom w:val="0"/>
          <w:divBdr>
            <w:top w:val="none" w:sz="0" w:space="0" w:color="auto"/>
            <w:left w:val="none" w:sz="0" w:space="0" w:color="auto"/>
            <w:bottom w:val="none" w:sz="0" w:space="0" w:color="auto"/>
            <w:right w:val="none" w:sz="0" w:space="0" w:color="auto"/>
          </w:divBdr>
        </w:div>
        <w:div w:id="2004502530">
          <w:marLeft w:val="0"/>
          <w:marRight w:val="0"/>
          <w:marTop w:val="0"/>
          <w:marBottom w:val="0"/>
          <w:divBdr>
            <w:top w:val="none" w:sz="0" w:space="0" w:color="auto"/>
            <w:left w:val="none" w:sz="0" w:space="0" w:color="auto"/>
            <w:bottom w:val="none" w:sz="0" w:space="0" w:color="auto"/>
            <w:right w:val="none" w:sz="0" w:space="0" w:color="auto"/>
          </w:divBdr>
        </w:div>
      </w:divsChild>
    </w:div>
    <w:div w:id="501891811">
      <w:bodyDiv w:val="1"/>
      <w:marLeft w:val="0"/>
      <w:marRight w:val="0"/>
      <w:marTop w:val="0"/>
      <w:marBottom w:val="0"/>
      <w:divBdr>
        <w:top w:val="none" w:sz="0" w:space="0" w:color="auto"/>
        <w:left w:val="none" w:sz="0" w:space="0" w:color="auto"/>
        <w:bottom w:val="none" w:sz="0" w:space="0" w:color="auto"/>
        <w:right w:val="none" w:sz="0" w:space="0" w:color="auto"/>
      </w:divBdr>
      <w:divsChild>
        <w:div w:id="1348631766">
          <w:marLeft w:val="0"/>
          <w:marRight w:val="0"/>
          <w:marTop w:val="0"/>
          <w:marBottom w:val="0"/>
          <w:divBdr>
            <w:top w:val="none" w:sz="0" w:space="0" w:color="auto"/>
            <w:left w:val="none" w:sz="0" w:space="0" w:color="auto"/>
            <w:bottom w:val="none" w:sz="0" w:space="0" w:color="auto"/>
            <w:right w:val="none" w:sz="0" w:space="0" w:color="auto"/>
          </w:divBdr>
        </w:div>
        <w:div w:id="1528638631">
          <w:marLeft w:val="0"/>
          <w:marRight w:val="0"/>
          <w:marTop w:val="0"/>
          <w:marBottom w:val="0"/>
          <w:divBdr>
            <w:top w:val="none" w:sz="0" w:space="0" w:color="auto"/>
            <w:left w:val="none" w:sz="0" w:space="0" w:color="auto"/>
            <w:bottom w:val="none" w:sz="0" w:space="0" w:color="auto"/>
            <w:right w:val="none" w:sz="0" w:space="0" w:color="auto"/>
          </w:divBdr>
          <w:divsChild>
            <w:div w:id="894897682">
              <w:marLeft w:val="0"/>
              <w:marRight w:val="0"/>
              <w:marTop w:val="0"/>
              <w:marBottom w:val="0"/>
              <w:divBdr>
                <w:top w:val="none" w:sz="0" w:space="0" w:color="auto"/>
                <w:left w:val="none" w:sz="0" w:space="0" w:color="auto"/>
                <w:bottom w:val="none" w:sz="0" w:space="0" w:color="auto"/>
                <w:right w:val="none" w:sz="0" w:space="0" w:color="auto"/>
              </w:divBdr>
            </w:div>
            <w:div w:id="1080712598">
              <w:marLeft w:val="0"/>
              <w:marRight w:val="0"/>
              <w:marTop w:val="0"/>
              <w:marBottom w:val="0"/>
              <w:divBdr>
                <w:top w:val="none" w:sz="0" w:space="0" w:color="auto"/>
                <w:left w:val="none" w:sz="0" w:space="0" w:color="auto"/>
                <w:bottom w:val="none" w:sz="0" w:space="0" w:color="auto"/>
                <w:right w:val="none" w:sz="0" w:space="0" w:color="auto"/>
              </w:divBdr>
            </w:div>
            <w:div w:id="1320429550">
              <w:marLeft w:val="0"/>
              <w:marRight w:val="0"/>
              <w:marTop w:val="0"/>
              <w:marBottom w:val="0"/>
              <w:divBdr>
                <w:top w:val="none" w:sz="0" w:space="0" w:color="auto"/>
                <w:left w:val="none" w:sz="0" w:space="0" w:color="auto"/>
                <w:bottom w:val="none" w:sz="0" w:space="0" w:color="auto"/>
                <w:right w:val="none" w:sz="0" w:space="0" w:color="auto"/>
              </w:divBdr>
            </w:div>
            <w:div w:id="1485313694">
              <w:marLeft w:val="0"/>
              <w:marRight w:val="0"/>
              <w:marTop w:val="0"/>
              <w:marBottom w:val="0"/>
              <w:divBdr>
                <w:top w:val="none" w:sz="0" w:space="0" w:color="auto"/>
                <w:left w:val="none" w:sz="0" w:space="0" w:color="auto"/>
                <w:bottom w:val="none" w:sz="0" w:space="0" w:color="auto"/>
                <w:right w:val="none" w:sz="0" w:space="0" w:color="auto"/>
              </w:divBdr>
            </w:div>
            <w:div w:id="1574200563">
              <w:marLeft w:val="0"/>
              <w:marRight w:val="0"/>
              <w:marTop w:val="0"/>
              <w:marBottom w:val="0"/>
              <w:divBdr>
                <w:top w:val="none" w:sz="0" w:space="0" w:color="auto"/>
                <w:left w:val="none" w:sz="0" w:space="0" w:color="auto"/>
                <w:bottom w:val="none" w:sz="0" w:space="0" w:color="auto"/>
                <w:right w:val="none" w:sz="0" w:space="0" w:color="auto"/>
              </w:divBdr>
            </w:div>
            <w:div w:id="16697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6228">
      <w:bodyDiv w:val="1"/>
      <w:marLeft w:val="0"/>
      <w:marRight w:val="0"/>
      <w:marTop w:val="0"/>
      <w:marBottom w:val="0"/>
      <w:divBdr>
        <w:top w:val="none" w:sz="0" w:space="0" w:color="auto"/>
        <w:left w:val="none" w:sz="0" w:space="0" w:color="auto"/>
        <w:bottom w:val="none" w:sz="0" w:space="0" w:color="auto"/>
        <w:right w:val="none" w:sz="0" w:space="0" w:color="auto"/>
      </w:divBdr>
      <w:divsChild>
        <w:div w:id="627904062">
          <w:marLeft w:val="0"/>
          <w:marRight w:val="0"/>
          <w:marTop w:val="0"/>
          <w:marBottom w:val="0"/>
          <w:divBdr>
            <w:top w:val="none" w:sz="0" w:space="0" w:color="auto"/>
            <w:left w:val="none" w:sz="0" w:space="0" w:color="auto"/>
            <w:bottom w:val="none" w:sz="0" w:space="0" w:color="auto"/>
            <w:right w:val="none" w:sz="0" w:space="0" w:color="auto"/>
          </w:divBdr>
        </w:div>
        <w:div w:id="1595163326">
          <w:marLeft w:val="0"/>
          <w:marRight w:val="0"/>
          <w:marTop w:val="0"/>
          <w:marBottom w:val="0"/>
          <w:divBdr>
            <w:top w:val="none" w:sz="0" w:space="0" w:color="auto"/>
            <w:left w:val="none" w:sz="0" w:space="0" w:color="auto"/>
            <w:bottom w:val="none" w:sz="0" w:space="0" w:color="auto"/>
            <w:right w:val="none" w:sz="0" w:space="0" w:color="auto"/>
          </w:divBdr>
        </w:div>
        <w:div w:id="1889417169">
          <w:marLeft w:val="0"/>
          <w:marRight w:val="0"/>
          <w:marTop w:val="0"/>
          <w:marBottom w:val="0"/>
          <w:divBdr>
            <w:top w:val="none" w:sz="0" w:space="0" w:color="auto"/>
            <w:left w:val="none" w:sz="0" w:space="0" w:color="auto"/>
            <w:bottom w:val="none" w:sz="0" w:space="0" w:color="auto"/>
            <w:right w:val="none" w:sz="0" w:space="0" w:color="auto"/>
          </w:divBdr>
        </w:div>
        <w:div w:id="1890337154">
          <w:marLeft w:val="0"/>
          <w:marRight w:val="0"/>
          <w:marTop w:val="0"/>
          <w:marBottom w:val="0"/>
          <w:divBdr>
            <w:top w:val="none" w:sz="0" w:space="0" w:color="auto"/>
            <w:left w:val="none" w:sz="0" w:space="0" w:color="auto"/>
            <w:bottom w:val="none" w:sz="0" w:space="0" w:color="auto"/>
            <w:right w:val="none" w:sz="0" w:space="0" w:color="auto"/>
          </w:divBdr>
        </w:div>
        <w:div w:id="2064133840">
          <w:marLeft w:val="0"/>
          <w:marRight w:val="0"/>
          <w:marTop w:val="0"/>
          <w:marBottom w:val="0"/>
          <w:divBdr>
            <w:top w:val="none" w:sz="0" w:space="0" w:color="auto"/>
            <w:left w:val="none" w:sz="0" w:space="0" w:color="auto"/>
            <w:bottom w:val="none" w:sz="0" w:space="0" w:color="auto"/>
            <w:right w:val="none" w:sz="0" w:space="0" w:color="auto"/>
          </w:divBdr>
        </w:div>
        <w:div w:id="2111965831">
          <w:marLeft w:val="0"/>
          <w:marRight w:val="0"/>
          <w:marTop w:val="0"/>
          <w:marBottom w:val="0"/>
          <w:divBdr>
            <w:top w:val="none" w:sz="0" w:space="0" w:color="auto"/>
            <w:left w:val="none" w:sz="0" w:space="0" w:color="auto"/>
            <w:bottom w:val="none" w:sz="0" w:space="0" w:color="auto"/>
            <w:right w:val="none" w:sz="0" w:space="0" w:color="auto"/>
          </w:divBdr>
        </w:div>
        <w:div w:id="2133205054">
          <w:marLeft w:val="0"/>
          <w:marRight w:val="0"/>
          <w:marTop w:val="0"/>
          <w:marBottom w:val="0"/>
          <w:divBdr>
            <w:top w:val="none" w:sz="0" w:space="0" w:color="auto"/>
            <w:left w:val="none" w:sz="0" w:space="0" w:color="auto"/>
            <w:bottom w:val="none" w:sz="0" w:space="0" w:color="auto"/>
            <w:right w:val="none" w:sz="0" w:space="0" w:color="auto"/>
          </w:divBdr>
        </w:div>
      </w:divsChild>
    </w:div>
    <w:div w:id="584412098">
      <w:bodyDiv w:val="1"/>
      <w:marLeft w:val="0"/>
      <w:marRight w:val="0"/>
      <w:marTop w:val="0"/>
      <w:marBottom w:val="0"/>
      <w:divBdr>
        <w:top w:val="none" w:sz="0" w:space="0" w:color="auto"/>
        <w:left w:val="none" w:sz="0" w:space="0" w:color="auto"/>
        <w:bottom w:val="none" w:sz="0" w:space="0" w:color="auto"/>
        <w:right w:val="none" w:sz="0" w:space="0" w:color="auto"/>
      </w:divBdr>
      <w:divsChild>
        <w:div w:id="624043540">
          <w:marLeft w:val="0"/>
          <w:marRight w:val="0"/>
          <w:marTop w:val="0"/>
          <w:marBottom w:val="0"/>
          <w:divBdr>
            <w:top w:val="none" w:sz="0" w:space="0" w:color="auto"/>
            <w:left w:val="none" w:sz="0" w:space="0" w:color="auto"/>
            <w:bottom w:val="none" w:sz="0" w:space="0" w:color="auto"/>
            <w:right w:val="none" w:sz="0" w:space="0" w:color="auto"/>
          </w:divBdr>
        </w:div>
        <w:div w:id="1375622506">
          <w:marLeft w:val="0"/>
          <w:marRight w:val="0"/>
          <w:marTop w:val="0"/>
          <w:marBottom w:val="0"/>
          <w:divBdr>
            <w:top w:val="none" w:sz="0" w:space="0" w:color="auto"/>
            <w:left w:val="none" w:sz="0" w:space="0" w:color="auto"/>
            <w:bottom w:val="none" w:sz="0" w:space="0" w:color="auto"/>
            <w:right w:val="none" w:sz="0" w:space="0" w:color="auto"/>
          </w:divBdr>
        </w:div>
        <w:div w:id="1416980210">
          <w:marLeft w:val="0"/>
          <w:marRight w:val="0"/>
          <w:marTop w:val="0"/>
          <w:marBottom w:val="0"/>
          <w:divBdr>
            <w:top w:val="none" w:sz="0" w:space="0" w:color="auto"/>
            <w:left w:val="none" w:sz="0" w:space="0" w:color="auto"/>
            <w:bottom w:val="none" w:sz="0" w:space="0" w:color="auto"/>
            <w:right w:val="none" w:sz="0" w:space="0" w:color="auto"/>
          </w:divBdr>
        </w:div>
        <w:div w:id="1476336304">
          <w:marLeft w:val="0"/>
          <w:marRight w:val="0"/>
          <w:marTop w:val="0"/>
          <w:marBottom w:val="0"/>
          <w:divBdr>
            <w:top w:val="none" w:sz="0" w:space="0" w:color="auto"/>
            <w:left w:val="none" w:sz="0" w:space="0" w:color="auto"/>
            <w:bottom w:val="none" w:sz="0" w:space="0" w:color="auto"/>
            <w:right w:val="none" w:sz="0" w:space="0" w:color="auto"/>
          </w:divBdr>
        </w:div>
        <w:div w:id="1620256302">
          <w:marLeft w:val="0"/>
          <w:marRight w:val="0"/>
          <w:marTop w:val="0"/>
          <w:marBottom w:val="0"/>
          <w:divBdr>
            <w:top w:val="none" w:sz="0" w:space="0" w:color="auto"/>
            <w:left w:val="none" w:sz="0" w:space="0" w:color="auto"/>
            <w:bottom w:val="none" w:sz="0" w:space="0" w:color="auto"/>
            <w:right w:val="none" w:sz="0" w:space="0" w:color="auto"/>
          </w:divBdr>
        </w:div>
        <w:div w:id="1867475127">
          <w:marLeft w:val="0"/>
          <w:marRight w:val="0"/>
          <w:marTop w:val="0"/>
          <w:marBottom w:val="0"/>
          <w:divBdr>
            <w:top w:val="none" w:sz="0" w:space="0" w:color="auto"/>
            <w:left w:val="none" w:sz="0" w:space="0" w:color="auto"/>
            <w:bottom w:val="none" w:sz="0" w:space="0" w:color="auto"/>
            <w:right w:val="none" w:sz="0" w:space="0" w:color="auto"/>
          </w:divBdr>
        </w:div>
        <w:div w:id="2008747497">
          <w:marLeft w:val="0"/>
          <w:marRight w:val="0"/>
          <w:marTop w:val="0"/>
          <w:marBottom w:val="0"/>
          <w:divBdr>
            <w:top w:val="none" w:sz="0" w:space="0" w:color="auto"/>
            <w:left w:val="none" w:sz="0" w:space="0" w:color="auto"/>
            <w:bottom w:val="none" w:sz="0" w:space="0" w:color="auto"/>
            <w:right w:val="none" w:sz="0" w:space="0" w:color="auto"/>
          </w:divBdr>
        </w:div>
      </w:divsChild>
    </w:div>
    <w:div w:id="665281094">
      <w:bodyDiv w:val="1"/>
      <w:marLeft w:val="0"/>
      <w:marRight w:val="0"/>
      <w:marTop w:val="0"/>
      <w:marBottom w:val="0"/>
      <w:divBdr>
        <w:top w:val="none" w:sz="0" w:space="0" w:color="auto"/>
        <w:left w:val="none" w:sz="0" w:space="0" w:color="auto"/>
        <w:bottom w:val="none" w:sz="0" w:space="0" w:color="auto"/>
        <w:right w:val="none" w:sz="0" w:space="0" w:color="auto"/>
      </w:divBdr>
      <w:divsChild>
        <w:div w:id="165753958">
          <w:marLeft w:val="0"/>
          <w:marRight w:val="0"/>
          <w:marTop w:val="0"/>
          <w:marBottom w:val="0"/>
          <w:divBdr>
            <w:top w:val="none" w:sz="0" w:space="0" w:color="auto"/>
            <w:left w:val="none" w:sz="0" w:space="0" w:color="auto"/>
            <w:bottom w:val="none" w:sz="0" w:space="0" w:color="auto"/>
            <w:right w:val="none" w:sz="0" w:space="0" w:color="auto"/>
          </w:divBdr>
        </w:div>
        <w:div w:id="277639985">
          <w:marLeft w:val="0"/>
          <w:marRight w:val="0"/>
          <w:marTop w:val="0"/>
          <w:marBottom w:val="0"/>
          <w:divBdr>
            <w:top w:val="none" w:sz="0" w:space="0" w:color="auto"/>
            <w:left w:val="none" w:sz="0" w:space="0" w:color="auto"/>
            <w:bottom w:val="none" w:sz="0" w:space="0" w:color="auto"/>
            <w:right w:val="none" w:sz="0" w:space="0" w:color="auto"/>
          </w:divBdr>
        </w:div>
        <w:div w:id="291601219">
          <w:marLeft w:val="0"/>
          <w:marRight w:val="0"/>
          <w:marTop w:val="0"/>
          <w:marBottom w:val="0"/>
          <w:divBdr>
            <w:top w:val="none" w:sz="0" w:space="0" w:color="auto"/>
            <w:left w:val="none" w:sz="0" w:space="0" w:color="auto"/>
            <w:bottom w:val="none" w:sz="0" w:space="0" w:color="auto"/>
            <w:right w:val="none" w:sz="0" w:space="0" w:color="auto"/>
          </w:divBdr>
        </w:div>
        <w:div w:id="1052920397">
          <w:marLeft w:val="0"/>
          <w:marRight w:val="0"/>
          <w:marTop w:val="0"/>
          <w:marBottom w:val="0"/>
          <w:divBdr>
            <w:top w:val="none" w:sz="0" w:space="0" w:color="auto"/>
            <w:left w:val="none" w:sz="0" w:space="0" w:color="auto"/>
            <w:bottom w:val="none" w:sz="0" w:space="0" w:color="auto"/>
            <w:right w:val="none" w:sz="0" w:space="0" w:color="auto"/>
          </w:divBdr>
        </w:div>
        <w:div w:id="1494107532">
          <w:marLeft w:val="0"/>
          <w:marRight w:val="0"/>
          <w:marTop w:val="0"/>
          <w:marBottom w:val="0"/>
          <w:divBdr>
            <w:top w:val="none" w:sz="0" w:space="0" w:color="auto"/>
            <w:left w:val="none" w:sz="0" w:space="0" w:color="auto"/>
            <w:bottom w:val="none" w:sz="0" w:space="0" w:color="auto"/>
            <w:right w:val="none" w:sz="0" w:space="0" w:color="auto"/>
          </w:divBdr>
        </w:div>
        <w:div w:id="1567573284">
          <w:marLeft w:val="0"/>
          <w:marRight w:val="0"/>
          <w:marTop w:val="0"/>
          <w:marBottom w:val="0"/>
          <w:divBdr>
            <w:top w:val="none" w:sz="0" w:space="0" w:color="auto"/>
            <w:left w:val="none" w:sz="0" w:space="0" w:color="auto"/>
            <w:bottom w:val="none" w:sz="0" w:space="0" w:color="auto"/>
            <w:right w:val="none" w:sz="0" w:space="0" w:color="auto"/>
          </w:divBdr>
        </w:div>
        <w:div w:id="1588152792">
          <w:marLeft w:val="0"/>
          <w:marRight w:val="0"/>
          <w:marTop w:val="0"/>
          <w:marBottom w:val="0"/>
          <w:divBdr>
            <w:top w:val="none" w:sz="0" w:space="0" w:color="auto"/>
            <w:left w:val="none" w:sz="0" w:space="0" w:color="auto"/>
            <w:bottom w:val="none" w:sz="0" w:space="0" w:color="auto"/>
            <w:right w:val="none" w:sz="0" w:space="0" w:color="auto"/>
          </w:divBdr>
        </w:div>
      </w:divsChild>
    </w:div>
    <w:div w:id="821850237">
      <w:bodyDiv w:val="1"/>
      <w:marLeft w:val="0"/>
      <w:marRight w:val="0"/>
      <w:marTop w:val="0"/>
      <w:marBottom w:val="0"/>
      <w:divBdr>
        <w:top w:val="none" w:sz="0" w:space="0" w:color="auto"/>
        <w:left w:val="none" w:sz="0" w:space="0" w:color="auto"/>
        <w:bottom w:val="none" w:sz="0" w:space="0" w:color="auto"/>
        <w:right w:val="none" w:sz="0" w:space="0" w:color="auto"/>
      </w:divBdr>
    </w:div>
    <w:div w:id="946425606">
      <w:bodyDiv w:val="1"/>
      <w:marLeft w:val="0"/>
      <w:marRight w:val="0"/>
      <w:marTop w:val="0"/>
      <w:marBottom w:val="0"/>
      <w:divBdr>
        <w:top w:val="none" w:sz="0" w:space="0" w:color="auto"/>
        <w:left w:val="none" w:sz="0" w:space="0" w:color="auto"/>
        <w:bottom w:val="none" w:sz="0" w:space="0" w:color="auto"/>
        <w:right w:val="none" w:sz="0" w:space="0" w:color="auto"/>
      </w:divBdr>
    </w:div>
    <w:div w:id="1076711919">
      <w:bodyDiv w:val="1"/>
      <w:marLeft w:val="0"/>
      <w:marRight w:val="0"/>
      <w:marTop w:val="0"/>
      <w:marBottom w:val="0"/>
      <w:divBdr>
        <w:top w:val="none" w:sz="0" w:space="0" w:color="auto"/>
        <w:left w:val="none" w:sz="0" w:space="0" w:color="auto"/>
        <w:bottom w:val="none" w:sz="0" w:space="0" w:color="auto"/>
        <w:right w:val="none" w:sz="0" w:space="0" w:color="auto"/>
      </w:divBdr>
      <w:divsChild>
        <w:div w:id="597449059">
          <w:marLeft w:val="0"/>
          <w:marRight w:val="0"/>
          <w:marTop w:val="0"/>
          <w:marBottom w:val="0"/>
          <w:divBdr>
            <w:top w:val="none" w:sz="0" w:space="0" w:color="auto"/>
            <w:left w:val="none" w:sz="0" w:space="0" w:color="auto"/>
            <w:bottom w:val="none" w:sz="0" w:space="0" w:color="auto"/>
            <w:right w:val="none" w:sz="0" w:space="0" w:color="auto"/>
          </w:divBdr>
          <w:divsChild>
            <w:div w:id="63527246">
              <w:marLeft w:val="0"/>
              <w:marRight w:val="0"/>
              <w:marTop w:val="0"/>
              <w:marBottom w:val="0"/>
              <w:divBdr>
                <w:top w:val="none" w:sz="0" w:space="0" w:color="auto"/>
                <w:left w:val="none" w:sz="0" w:space="0" w:color="auto"/>
                <w:bottom w:val="none" w:sz="0" w:space="0" w:color="auto"/>
                <w:right w:val="none" w:sz="0" w:space="0" w:color="auto"/>
              </w:divBdr>
            </w:div>
            <w:div w:id="546381800">
              <w:marLeft w:val="0"/>
              <w:marRight w:val="0"/>
              <w:marTop w:val="0"/>
              <w:marBottom w:val="0"/>
              <w:divBdr>
                <w:top w:val="none" w:sz="0" w:space="0" w:color="auto"/>
                <w:left w:val="none" w:sz="0" w:space="0" w:color="auto"/>
                <w:bottom w:val="none" w:sz="0" w:space="0" w:color="auto"/>
                <w:right w:val="none" w:sz="0" w:space="0" w:color="auto"/>
              </w:divBdr>
            </w:div>
            <w:div w:id="625695807">
              <w:marLeft w:val="0"/>
              <w:marRight w:val="0"/>
              <w:marTop w:val="0"/>
              <w:marBottom w:val="0"/>
              <w:divBdr>
                <w:top w:val="none" w:sz="0" w:space="0" w:color="auto"/>
                <w:left w:val="none" w:sz="0" w:space="0" w:color="auto"/>
                <w:bottom w:val="none" w:sz="0" w:space="0" w:color="auto"/>
                <w:right w:val="none" w:sz="0" w:space="0" w:color="auto"/>
              </w:divBdr>
            </w:div>
            <w:div w:id="968626197">
              <w:marLeft w:val="0"/>
              <w:marRight w:val="0"/>
              <w:marTop w:val="0"/>
              <w:marBottom w:val="0"/>
              <w:divBdr>
                <w:top w:val="none" w:sz="0" w:space="0" w:color="auto"/>
                <w:left w:val="none" w:sz="0" w:space="0" w:color="auto"/>
                <w:bottom w:val="none" w:sz="0" w:space="0" w:color="auto"/>
                <w:right w:val="none" w:sz="0" w:space="0" w:color="auto"/>
              </w:divBdr>
            </w:div>
            <w:div w:id="1008826485">
              <w:marLeft w:val="0"/>
              <w:marRight w:val="0"/>
              <w:marTop w:val="0"/>
              <w:marBottom w:val="0"/>
              <w:divBdr>
                <w:top w:val="none" w:sz="0" w:space="0" w:color="auto"/>
                <w:left w:val="none" w:sz="0" w:space="0" w:color="auto"/>
                <w:bottom w:val="none" w:sz="0" w:space="0" w:color="auto"/>
                <w:right w:val="none" w:sz="0" w:space="0" w:color="auto"/>
              </w:divBdr>
            </w:div>
            <w:div w:id="2027519362">
              <w:marLeft w:val="0"/>
              <w:marRight w:val="0"/>
              <w:marTop w:val="0"/>
              <w:marBottom w:val="0"/>
              <w:divBdr>
                <w:top w:val="none" w:sz="0" w:space="0" w:color="auto"/>
                <w:left w:val="none" w:sz="0" w:space="0" w:color="auto"/>
                <w:bottom w:val="none" w:sz="0" w:space="0" w:color="auto"/>
                <w:right w:val="none" w:sz="0" w:space="0" w:color="auto"/>
              </w:divBdr>
            </w:div>
            <w:div w:id="203483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653423">
      <w:bodyDiv w:val="1"/>
      <w:marLeft w:val="0"/>
      <w:marRight w:val="0"/>
      <w:marTop w:val="0"/>
      <w:marBottom w:val="0"/>
      <w:divBdr>
        <w:top w:val="none" w:sz="0" w:space="0" w:color="auto"/>
        <w:left w:val="none" w:sz="0" w:space="0" w:color="auto"/>
        <w:bottom w:val="none" w:sz="0" w:space="0" w:color="auto"/>
        <w:right w:val="none" w:sz="0" w:space="0" w:color="auto"/>
      </w:divBdr>
    </w:div>
    <w:div w:id="1166214355">
      <w:bodyDiv w:val="1"/>
      <w:marLeft w:val="0"/>
      <w:marRight w:val="0"/>
      <w:marTop w:val="0"/>
      <w:marBottom w:val="0"/>
      <w:divBdr>
        <w:top w:val="none" w:sz="0" w:space="0" w:color="auto"/>
        <w:left w:val="none" w:sz="0" w:space="0" w:color="auto"/>
        <w:bottom w:val="none" w:sz="0" w:space="0" w:color="auto"/>
        <w:right w:val="none" w:sz="0" w:space="0" w:color="auto"/>
      </w:divBdr>
    </w:div>
    <w:div w:id="1182938595">
      <w:bodyDiv w:val="1"/>
      <w:marLeft w:val="0"/>
      <w:marRight w:val="0"/>
      <w:marTop w:val="0"/>
      <w:marBottom w:val="0"/>
      <w:divBdr>
        <w:top w:val="none" w:sz="0" w:space="0" w:color="auto"/>
        <w:left w:val="none" w:sz="0" w:space="0" w:color="auto"/>
        <w:bottom w:val="none" w:sz="0" w:space="0" w:color="auto"/>
        <w:right w:val="none" w:sz="0" w:space="0" w:color="auto"/>
      </w:divBdr>
    </w:div>
    <w:div w:id="1329284314">
      <w:bodyDiv w:val="1"/>
      <w:marLeft w:val="0"/>
      <w:marRight w:val="0"/>
      <w:marTop w:val="0"/>
      <w:marBottom w:val="0"/>
      <w:divBdr>
        <w:top w:val="none" w:sz="0" w:space="0" w:color="auto"/>
        <w:left w:val="none" w:sz="0" w:space="0" w:color="auto"/>
        <w:bottom w:val="none" w:sz="0" w:space="0" w:color="auto"/>
        <w:right w:val="none" w:sz="0" w:space="0" w:color="auto"/>
      </w:divBdr>
      <w:divsChild>
        <w:div w:id="115301297">
          <w:marLeft w:val="0"/>
          <w:marRight w:val="0"/>
          <w:marTop w:val="0"/>
          <w:marBottom w:val="0"/>
          <w:divBdr>
            <w:top w:val="none" w:sz="0" w:space="0" w:color="auto"/>
            <w:left w:val="none" w:sz="0" w:space="0" w:color="auto"/>
            <w:bottom w:val="none" w:sz="0" w:space="0" w:color="auto"/>
            <w:right w:val="none" w:sz="0" w:space="0" w:color="auto"/>
          </w:divBdr>
        </w:div>
        <w:div w:id="279844316">
          <w:marLeft w:val="0"/>
          <w:marRight w:val="0"/>
          <w:marTop w:val="0"/>
          <w:marBottom w:val="0"/>
          <w:divBdr>
            <w:top w:val="none" w:sz="0" w:space="0" w:color="auto"/>
            <w:left w:val="none" w:sz="0" w:space="0" w:color="auto"/>
            <w:bottom w:val="none" w:sz="0" w:space="0" w:color="auto"/>
            <w:right w:val="none" w:sz="0" w:space="0" w:color="auto"/>
          </w:divBdr>
        </w:div>
        <w:div w:id="688606232">
          <w:marLeft w:val="0"/>
          <w:marRight w:val="0"/>
          <w:marTop w:val="0"/>
          <w:marBottom w:val="0"/>
          <w:divBdr>
            <w:top w:val="none" w:sz="0" w:space="0" w:color="auto"/>
            <w:left w:val="none" w:sz="0" w:space="0" w:color="auto"/>
            <w:bottom w:val="none" w:sz="0" w:space="0" w:color="auto"/>
            <w:right w:val="none" w:sz="0" w:space="0" w:color="auto"/>
          </w:divBdr>
        </w:div>
        <w:div w:id="718750574">
          <w:marLeft w:val="0"/>
          <w:marRight w:val="0"/>
          <w:marTop w:val="0"/>
          <w:marBottom w:val="0"/>
          <w:divBdr>
            <w:top w:val="none" w:sz="0" w:space="0" w:color="auto"/>
            <w:left w:val="none" w:sz="0" w:space="0" w:color="auto"/>
            <w:bottom w:val="none" w:sz="0" w:space="0" w:color="auto"/>
            <w:right w:val="none" w:sz="0" w:space="0" w:color="auto"/>
          </w:divBdr>
        </w:div>
        <w:div w:id="1156459749">
          <w:marLeft w:val="0"/>
          <w:marRight w:val="0"/>
          <w:marTop w:val="0"/>
          <w:marBottom w:val="0"/>
          <w:divBdr>
            <w:top w:val="none" w:sz="0" w:space="0" w:color="auto"/>
            <w:left w:val="none" w:sz="0" w:space="0" w:color="auto"/>
            <w:bottom w:val="none" w:sz="0" w:space="0" w:color="auto"/>
            <w:right w:val="none" w:sz="0" w:space="0" w:color="auto"/>
          </w:divBdr>
        </w:div>
        <w:div w:id="1593003615">
          <w:marLeft w:val="0"/>
          <w:marRight w:val="0"/>
          <w:marTop w:val="0"/>
          <w:marBottom w:val="0"/>
          <w:divBdr>
            <w:top w:val="none" w:sz="0" w:space="0" w:color="auto"/>
            <w:left w:val="none" w:sz="0" w:space="0" w:color="auto"/>
            <w:bottom w:val="none" w:sz="0" w:space="0" w:color="auto"/>
            <w:right w:val="none" w:sz="0" w:space="0" w:color="auto"/>
          </w:divBdr>
        </w:div>
        <w:div w:id="1877621004">
          <w:marLeft w:val="0"/>
          <w:marRight w:val="0"/>
          <w:marTop w:val="0"/>
          <w:marBottom w:val="0"/>
          <w:divBdr>
            <w:top w:val="none" w:sz="0" w:space="0" w:color="auto"/>
            <w:left w:val="none" w:sz="0" w:space="0" w:color="auto"/>
            <w:bottom w:val="none" w:sz="0" w:space="0" w:color="auto"/>
            <w:right w:val="none" w:sz="0" w:space="0" w:color="auto"/>
          </w:divBdr>
        </w:div>
      </w:divsChild>
    </w:div>
    <w:div w:id="1516730247">
      <w:bodyDiv w:val="1"/>
      <w:marLeft w:val="0"/>
      <w:marRight w:val="0"/>
      <w:marTop w:val="0"/>
      <w:marBottom w:val="0"/>
      <w:divBdr>
        <w:top w:val="none" w:sz="0" w:space="0" w:color="auto"/>
        <w:left w:val="none" w:sz="0" w:space="0" w:color="auto"/>
        <w:bottom w:val="none" w:sz="0" w:space="0" w:color="auto"/>
        <w:right w:val="none" w:sz="0" w:space="0" w:color="auto"/>
      </w:divBdr>
      <w:divsChild>
        <w:div w:id="342051901">
          <w:marLeft w:val="0"/>
          <w:marRight w:val="0"/>
          <w:marTop w:val="0"/>
          <w:marBottom w:val="0"/>
          <w:divBdr>
            <w:top w:val="none" w:sz="0" w:space="0" w:color="auto"/>
            <w:left w:val="none" w:sz="0" w:space="0" w:color="auto"/>
            <w:bottom w:val="none" w:sz="0" w:space="0" w:color="auto"/>
            <w:right w:val="none" w:sz="0" w:space="0" w:color="auto"/>
          </w:divBdr>
        </w:div>
        <w:div w:id="886452779">
          <w:marLeft w:val="0"/>
          <w:marRight w:val="0"/>
          <w:marTop w:val="0"/>
          <w:marBottom w:val="0"/>
          <w:divBdr>
            <w:top w:val="none" w:sz="0" w:space="0" w:color="auto"/>
            <w:left w:val="none" w:sz="0" w:space="0" w:color="auto"/>
            <w:bottom w:val="none" w:sz="0" w:space="0" w:color="auto"/>
            <w:right w:val="none" w:sz="0" w:space="0" w:color="auto"/>
          </w:divBdr>
        </w:div>
        <w:div w:id="1070496799">
          <w:marLeft w:val="0"/>
          <w:marRight w:val="0"/>
          <w:marTop w:val="0"/>
          <w:marBottom w:val="0"/>
          <w:divBdr>
            <w:top w:val="none" w:sz="0" w:space="0" w:color="auto"/>
            <w:left w:val="none" w:sz="0" w:space="0" w:color="auto"/>
            <w:bottom w:val="none" w:sz="0" w:space="0" w:color="auto"/>
            <w:right w:val="none" w:sz="0" w:space="0" w:color="auto"/>
          </w:divBdr>
        </w:div>
        <w:div w:id="1156844900">
          <w:marLeft w:val="0"/>
          <w:marRight w:val="0"/>
          <w:marTop w:val="0"/>
          <w:marBottom w:val="0"/>
          <w:divBdr>
            <w:top w:val="none" w:sz="0" w:space="0" w:color="auto"/>
            <w:left w:val="none" w:sz="0" w:space="0" w:color="auto"/>
            <w:bottom w:val="none" w:sz="0" w:space="0" w:color="auto"/>
            <w:right w:val="none" w:sz="0" w:space="0" w:color="auto"/>
          </w:divBdr>
        </w:div>
        <w:div w:id="1453666500">
          <w:marLeft w:val="0"/>
          <w:marRight w:val="0"/>
          <w:marTop w:val="0"/>
          <w:marBottom w:val="0"/>
          <w:divBdr>
            <w:top w:val="none" w:sz="0" w:space="0" w:color="auto"/>
            <w:left w:val="none" w:sz="0" w:space="0" w:color="auto"/>
            <w:bottom w:val="none" w:sz="0" w:space="0" w:color="auto"/>
            <w:right w:val="none" w:sz="0" w:space="0" w:color="auto"/>
          </w:divBdr>
        </w:div>
        <w:div w:id="1670058509">
          <w:marLeft w:val="0"/>
          <w:marRight w:val="0"/>
          <w:marTop w:val="0"/>
          <w:marBottom w:val="0"/>
          <w:divBdr>
            <w:top w:val="none" w:sz="0" w:space="0" w:color="auto"/>
            <w:left w:val="none" w:sz="0" w:space="0" w:color="auto"/>
            <w:bottom w:val="none" w:sz="0" w:space="0" w:color="auto"/>
            <w:right w:val="none" w:sz="0" w:space="0" w:color="auto"/>
          </w:divBdr>
        </w:div>
        <w:div w:id="2106805955">
          <w:marLeft w:val="0"/>
          <w:marRight w:val="0"/>
          <w:marTop w:val="0"/>
          <w:marBottom w:val="0"/>
          <w:divBdr>
            <w:top w:val="none" w:sz="0" w:space="0" w:color="auto"/>
            <w:left w:val="none" w:sz="0" w:space="0" w:color="auto"/>
            <w:bottom w:val="none" w:sz="0" w:space="0" w:color="auto"/>
            <w:right w:val="none" w:sz="0" w:space="0" w:color="auto"/>
          </w:divBdr>
        </w:div>
      </w:divsChild>
    </w:div>
    <w:div w:id="1630698825">
      <w:bodyDiv w:val="1"/>
      <w:marLeft w:val="0"/>
      <w:marRight w:val="0"/>
      <w:marTop w:val="0"/>
      <w:marBottom w:val="0"/>
      <w:divBdr>
        <w:top w:val="none" w:sz="0" w:space="0" w:color="auto"/>
        <w:left w:val="none" w:sz="0" w:space="0" w:color="auto"/>
        <w:bottom w:val="none" w:sz="0" w:space="0" w:color="auto"/>
        <w:right w:val="none" w:sz="0" w:space="0" w:color="auto"/>
      </w:divBdr>
    </w:div>
    <w:div w:id="1736277387">
      <w:bodyDiv w:val="1"/>
      <w:marLeft w:val="0"/>
      <w:marRight w:val="0"/>
      <w:marTop w:val="0"/>
      <w:marBottom w:val="0"/>
      <w:divBdr>
        <w:top w:val="none" w:sz="0" w:space="0" w:color="auto"/>
        <w:left w:val="none" w:sz="0" w:space="0" w:color="auto"/>
        <w:bottom w:val="none" w:sz="0" w:space="0" w:color="auto"/>
        <w:right w:val="none" w:sz="0" w:space="0" w:color="auto"/>
      </w:divBdr>
      <w:divsChild>
        <w:div w:id="227114033">
          <w:marLeft w:val="0"/>
          <w:marRight w:val="0"/>
          <w:marTop w:val="0"/>
          <w:marBottom w:val="0"/>
          <w:divBdr>
            <w:top w:val="none" w:sz="0" w:space="0" w:color="auto"/>
            <w:left w:val="none" w:sz="0" w:space="0" w:color="auto"/>
            <w:bottom w:val="none" w:sz="0" w:space="0" w:color="auto"/>
            <w:right w:val="none" w:sz="0" w:space="0" w:color="auto"/>
          </w:divBdr>
        </w:div>
        <w:div w:id="253173034">
          <w:marLeft w:val="0"/>
          <w:marRight w:val="0"/>
          <w:marTop w:val="0"/>
          <w:marBottom w:val="0"/>
          <w:divBdr>
            <w:top w:val="none" w:sz="0" w:space="0" w:color="auto"/>
            <w:left w:val="none" w:sz="0" w:space="0" w:color="auto"/>
            <w:bottom w:val="none" w:sz="0" w:space="0" w:color="auto"/>
            <w:right w:val="none" w:sz="0" w:space="0" w:color="auto"/>
          </w:divBdr>
        </w:div>
        <w:div w:id="532962375">
          <w:marLeft w:val="0"/>
          <w:marRight w:val="0"/>
          <w:marTop w:val="0"/>
          <w:marBottom w:val="0"/>
          <w:divBdr>
            <w:top w:val="none" w:sz="0" w:space="0" w:color="auto"/>
            <w:left w:val="none" w:sz="0" w:space="0" w:color="auto"/>
            <w:bottom w:val="none" w:sz="0" w:space="0" w:color="auto"/>
            <w:right w:val="none" w:sz="0" w:space="0" w:color="auto"/>
          </w:divBdr>
        </w:div>
        <w:div w:id="1108433242">
          <w:marLeft w:val="0"/>
          <w:marRight w:val="0"/>
          <w:marTop w:val="0"/>
          <w:marBottom w:val="0"/>
          <w:divBdr>
            <w:top w:val="none" w:sz="0" w:space="0" w:color="auto"/>
            <w:left w:val="none" w:sz="0" w:space="0" w:color="auto"/>
            <w:bottom w:val="none" w:sz="0" w:space="0" w:color="auto"/>
            <w:right w:val="none" w:sz="0" w:space="0" w:color="auto"/>
          </w:divBdr>
        </w:div>
        <w:div w:id="1594126558">
          <w:marLeft w:val="0"/>
          <w:marRight w:val="0"/>
          <w:marTop w:val="0"/>
          <w:marBottom w:val="0"/>
          <w:divBdr>
            <w:top w:val="none" w:sz="0" w:space="0" w:color="auto"/>
            <w:left w:val="none" w:sz="0" w:space="0" w:color="auto"/>
            <w:bottom w:val="none" w:sz="0" w:space="0" w:color="auto"/>
            <w:right w:val="none" w:sz="0" w:space="0" w:color="auto"/>
          </w:divBdr>
        </w:div>
        <w:div w:id="1801066707">
          <w:marLeft w:val="0"/>
          <w:marRight w:val="0"/>
          <w:marTop w:val="0"/>
          <w:marBottom w:val="0"/>
          <w:divBdr>
            <w:top w:val="none" w:sz="0" w:space="0" w:color="auto"/>
            <w:left w:val="none" w:sz="0" w:space="0" w:color="auto"/>
            <w:bottom w:val="none" w:sz="0" w:space="0" w:color="auto"/>
            <w:right w:val="none" w:sz="0" w:space="0" w:color="auto"/>
          </w:divBdr>
        </w:div>
        <w:div w:id="2095081926">
          <w:marLeft w:val="0"/>
          <w:marRight w:val="0"/>
          <w:marTop w:val="0"/>
          <w:marBottom w:val="0"/>
          <w:divBdr>
            <w:top w:val="none" w:sz="0" w:space="0" w:color="auto"/>
            <w:left w:val="none" w:sz="0" w:space="0" w:color="auto"/>
            <w:bottom w:val="none" w:sz="0" w:space="0" w:color="auto"/>
            <w:right w:val="none" w:sz="0" w:space="0" w:color="auto"/>
          </w:divBdr>
        </w:div>
      </w:divsChild>
    </w:div>
    <w:div w:id="1906211448">
      <w:bodyDiv w:val="1"/>
      <w:marLeft w:val="0"/>
      <w:marRight w:val="0"/>
      <w:marTop w:val="0"/>
      <w:marBottom w:val="0"/>
      <w:divBdr>
        <w:top w:val="none" w:sz="0" w:space="0" w:color="auto"/>
        <w:left w:val="none" w:sz="0" w:space="0" w:color="auto"/>
        <w:bottom w:val="none" w:sz="0" w:space="0" w:color="auto"/>
        <w:right w:val="none" w:sz="0" w:space="0" w:color="auto"/>
      </w:divBdr>
    </w:div>
    <w:div w:id="1930507978">
      <w:bodyDiv w:val="1"/>
      <w:marLeft w:val="0"/>
      <w:marRight w:val="0"/>
      <w:marTop w:val="0"/>
      <w:marBottom w:val="0"/>
      <w:divBdr>
        <w:top w:val="none" w:sz="0" w:space="0" w:color="auto"/>
        <w:left w:val="none" w:sz="0" w:space="0" w:color="auto"/>
        <w:bottom w:val="none" w:sz="0" w:space="0" w:color="auto"/>
        <w:right w:val="none" w:sz="0" w:space="0" w:color="auto"/>
      </w:divBdr>
    </w:div>
    <w:div w:id="206190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secretariasenado.gov.co/senado/basedoc/ley_0734_2002_pr001.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D2808-4364-4792-B49A-01A959BC3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4635</Words>
  <Characters>25498</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Leandra Meza Uribe</dc:creator>
  <cp:lastModifiedBy>Liliana Maria Arias Gallego</cp:lastModifiedBy>
  <cp:revision>2</cp:revision>
  <cp:lastPrinted>2015-07-23T21:26:00Z</cp:lastPrinted>
  <dcterms:created xsi:type="dcterms:W3CDTF">2015-09-03T21:20:00Z</dcterms:created>
  <dcterms:modified xsi:type="dcterms:W3CDTF">2015-09-03T21:20:00Z</dcterms:modified>
</cp:coreProperties>
</file>